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2"/>
          <w:sz w:val="44"/>
          <w:szCs w:val="44"/>
        </w:rPr>
        <w:t>鼓励支持企业稳岗位留员工</w:t>
      </w:r>
      <w:r>
        <w:rPr>
          <w:rFonts w:hint="eastAsia" w:ascii="Times New Roman" w:hAnsi="Times New Roman" w:eastAsia="方正小标宋简体"/>
          <w:kern w:val="2"/>
          <w:sz w:val="44"/>
          <w:szCs w:val="44"/>
        </w:rPr>
        <w:t>十条举措</w:t>
      </w:r>
    </w:p>
    <w:bookmarkEnd w:id="0"/>
    <w:p>
      <w:pPr>
        <w:pStyle w:val="5"/>
        <w:shd w:val="clear" w:color="auto" w:fill="FFFFFF"/>
        <w:spacing w:beforeAutospacing="0" w:afterAutospacing="0" w:line="600" w:lineRule="exact"/>
        <w:jc w:val="center"/>
        <w:rPr>
          <w:rFonts w:ascii="楷体_GB2312" w:hAnsi="Times New Roman" w:eastAsia="楷体_GB2312"/>
          <w:kern w:val="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</w:t>
      </w:r>
      <w:r>
        <w:rPr>
          <w:rFonts w:hint="eastAsia" w:ascii="楷体_GB2312" w:hAnsi="Times New Roman" w:eastAsia="楷体_GB2312"/>
          <w:kern w:val="2"/>
          <w:sz w:val="32"/>
          <w:szCs w:val="32"/>
          <w:lang w:eastAsia="zh-CN"/>
        </w:rPr>
        <w:t>征求意见稿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  <w:kern w:val="2"/>
          <w:sz w:val="32"/>
          <w:szCs w:val="32"/>
        </w:rPr>
        <w:t>为贯彻党中央、国务院和省委、省政府有关决策部署，根据《关于鼓励留员工稳生产确保经济高质量“开门红”的通知》（浙经信运行〔2021〕7号）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等文件</w:t>
      </w:r>
      <w:r>
        <w:rPr>
          <w:rFonts w:ascii="Times New Roman" w:hAnsi="Times New Roman" w:eastAsia="仿宋_GB2312"/>
          <w:kern w:val="2"/>
          <w:sz w:val="32"/>
          <w:szCs w:val="32"/>
        </w:rPr>
        <w:t>精神，全力做好外地员工留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过年稳生产工作，特制定如下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十条举措</w:t>
      </w:r>
      <w:r>
        <w:rPr>
          <w:rFonts w:ascii="Times New Roman" w:hAnsi="Times New Roman" w:eastAsia="仿宋_GB2312"/>
          <w:kern w:val="2"/>
          <w:sz w:val="32"/>
          <w:szCs w:val="32"/>
        </w:rPr>
        <w:t>：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1. 支持企业发放留岗福利。</w:t>
      </w:r>
      <w:r>
        <w:rPr>
          <w:rFonts w:ascii="Times New Roman" w:hAnsi="Times New Roman" w:eastAsia="仿宋_GB2312"/>
          <w:sz w:val="32"/>
          <w:szCs w:val="32"/>
        </w:rPr>
        <w:t>支持企业采取发放留岗福利、改善生活保障等措施，吸引外地员工留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过年。对于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规上工业企业、规上服务业企业、限上商贸企业、资质等级建筑业企业和市级以上农业龙头企业</w:t>
      </w:r>
      <w:r>
        <w:rPr>
          <w:rFonts w:ascii="Times New Roman" w:hAnsi="Times New Roman" w:eastAsia="仿宋_GB2312"/>
          <w:sz w:val="32"/>
          <w:szCs w:val="32"/>
        </w:rPr>
        <w:t>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过年员工人数30</w:t>
      </w:r>
      <w:r>
        <w:rPr>
          <w:rFonts w:hint="eastAsia" w:ascii="Times New Roman" w:hAnsi="Times New Roman" w:eastAsia="仿宋_GB2312"/>
          <w:sz w:val="32"/>
          <w:szCs w:val="32"/>
        </w:rPr>
        <w:t>人以上、</w:t>
      </w:r>
      <w:r>
        <w:rPr>
          <w:rFonts w:ascii="Times New Roman" w:hAnsi="Times New Roman" w:eastAsia="仿宋_GB2312"/>
          <w:sz w:val="32"/>
          <w:szCs w:val="32"/>
        </w:rPr>
        <w:t>50人以上、100人以上的，分别给予企业3</w:t>
      </w:r>
      <w:r>
        <w:rPr>
          <w:rFonts w:hint="eastAsia" w:ascii="Times New Roman" w:hAnsi="Times New Roman" w:eastAsia="仿宋_GB2312"/>
          <w:sz w:val="32"/>
          <w:szCs w:val="32"/>
        </w:rPr>
        <w:t>万元、</w:t>
      </w:r>
      <w:r>
        <w:rPr>
          <w:rFonts w:ascii="Times New Roman" w:hAnsi="Times New Roman" w:eastAsia="仿宋_GB2312"/>
          <w:sz w:val="32"/>
          <w:szCs w:val="32"/>
        </w:rPr>
        <w:t>5万元、10万元补助</w:t>
      </w:r>
      <w:r>
        <w:rPr>
          <w:rFonts w:hint="eastAsia" w:ascii="Times New Roman" w:hAnsi="Times New Roman" w:eastAsia="仿宋_GB2312"/>
          <w:sz w:val="32"/>
          <w:szCs w:val="32"/>
        </w:rPr>
        <w:t>；对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规上工业企业</w:t>
      </w:r>
      <w:r>
        <w:rPr>
          <w:rFonts w:hint="eastAsia" w:ascii="Times New Roman" w:hAnsi="Times New Roman" w:eastAsia="仿宋_GB2312"/>
          <w:sz w:val="32"/>
          <w:szCs w:val="32"/>
        </w:rPr>
        <w:t>在2月18日（正月初七）前开工的（2月份日均用电量不低于上年度</w:t>
      </w:r>
      <w:r>
        <w:rPr>
          <w:rFonts w:ascii="Times New Roman" w:hAnsi="Times New Roman" w:eastAsia="仿宋_GB2312"/>
          <w:kern w:val="2"/>
          <w:sz w:val="32"/>
          <w:szCs w:val="32"/>
        </w:rPr>
        <w:t>第三、</w:t>
      </w:r>
      <w:r>
        <w:rPr>
          <w:rFonts w:hint="eastAsia" w:ascii="Times New Roman" w:hAnsi="Times New Roman" w:eastAsia="仿宋_GB2312"/>
          <w:sz w:val="32"/>
          <w:szCs w:val="32"/>
        </w:rPr>
        <w:t>第四季度日均用电量），再给予企业1万元补助。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市经济发展局、市财政局、市社会事业局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2.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多重福利鼓励员工留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龙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为留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过年的外来员工（手</w:t>
      </w:r>
      <w:r>
        <w:rPr>
          <w:rFonts w:ascii="Times New Roman" w:hAnsi="Times New Roman" w:eastAsia="仿宋_GB2312"/>
          <w:kern w:val="2"/>
          <w:sz w:val="32"/>
          <w:szCs w:val="32"/>
        </w:rPr>
        <w:t>机号码归属地为温州）免费赠送10G可在春节期间使用的本地流量。对持有温州公安机关签发的有效期内《浙江省居住证》且留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过年的外来员工，给予新居民积分5分奖励。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市公安局、市经济发展局、</w:t>
      </w:r>
      <w:r>
        <w:rPr>
          <w:rFonts w:ascii="Times New Roman" w:hAnsi="Times New Roman" w:eastAsia="楷体_GB2312"/>
          <w:kern w:val="2"/>
          <w:sz w:val="32"/>
          <w:szCs w:val="32"/>
        </w:rPr>
        <w:t>在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龙</w:t>
      </w:r>
      <w:r>
        <w:rPr>
          <w:rFonts w:ascii="Times New Roman" w:hAnsi="Times New Roman" w:eastAsia="楷体_GB2312"/>
          <w:kern w:val="2"/>
          <w:sz w:val="32"/>
          <w:szCs w:val="32"/>
        </w:rPr>
        <w:t>通信运营商）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2"/>
          <w:sz w:val="32"/>
          <w:szCs w:val="32"/>
        </w:rPr>
        <w:t>3. 强化防疫防空保障。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春节期间（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2021年2月1日至28日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腊月二十至正月十七）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开展健康知识、防疫知识等宣讲活动，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对留龙外地员工免费提供防疫物资保障；对留相外地员工中符合重点接种人群对象的，优先安排免费接种新冠疫苗</w:t>
      </w:r>
      <w:r>
        <w:rPr>
          <w:rFonts w:hint="eastAsi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鼓励企业给留龙过年的外来员工送健康体检。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市经济发展局、市社会事业局、市财政局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4.开展系列“送温暖”活动。</w:t>
      </w:r>
      <w:r>
        <w:rPr>
          <w:rFonts w:ascii="Times New Roman" w:hAnsi="Times New Roman" w:eastAsia="仿宋_GB2312"/>
          <w:kern w:val="2"/>
          <w:sz w:val="32"/>
          <w:szCs w:val="32"/>
        </w:rPr>
        <w:t>关心关爱留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员工生活，组织开展形式多样的“送温暖”活动；</w:t>
      </w:r>
      <w:r>
        <w:rPr>
          <w:rFonts w:hint="eastAsia" w:ascii="仿宋_GB2312" w:hAnsi="仿宋_GB2312" w:eastAsia="仿宋_GB2312" w:cs="仿宋_GB2312"/>
          <w:sz w:val="32"/>
          <w:szCs w:val="32"/>
        </w:rPr>
        <w:t>各驻企服务员在节前开展一次以鼓励外来员工“我在龙港过大年”为主题的走访慰问活动，</w:t>
      </w:r>
      <w:r>
        <w:rPr>
          <w:rFonts w:ascii="Times New Roman" w:hAnsi="Times New Roman" w:eastAsia="仿宋_GB2312"/>
          <w:kern w:val="2"/>
          <w:sz w:val="32"/>
          <w:szCs w:val="32"/>
        </w:rPr>
        <w:t>重点慰问春节期间坚守生产一线的外来员工，营造让外来员工倍感温暖温馨的氛围。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春节期间，</w:t>
      </w:r>
      <w:r>
        <w:rPr>
          <w:rFonts w:ascii="Times New Roman" w:hAnsi="Times New Roman" w:eastAsia="仿宋_GB2312"/>
          <w:sz w:val="32"/>
          <w:szCs w:val="32"/>
        </w:rPr>
        <w:t>根据企业留工情况，合理安排工业园区周边公交频次，确保春节期间不停运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留龙过年的外来员工凭身份证可免费乘坐公交车。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经济发展局</w:t>
      </w:r>
      <w:r>
        <w:rPr>
          <w:rFonts w:hint="eastAsia" w:ascii="楷体_GB2312" w:hAnsi="楷体_GB2312" w:eastAsia="楷体_GB2312" w:cs="楷体_GB2312"/>
          <w:sz w:val="32"/>
          <w:szCs w:val="32"/>
        </w:rPr>
        <w:t>、市直相关部门、市交通发展有限公司）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2"/>
          <w:sz w:val="32"/>
          <w:szCs w:val="32"/>
        </w:rPr>
        <w:t>5.开展各类线上趣味活动。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ascii="Times New Roman" w:hAnsi="Times New Roman" w:eastAsia="仿宋_GB2312"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我在龙港</w:t>
      </w:r>
      <w:r>
        <w:rPr>
          <w:rFonts w:ascii="Times New Roman" w:hAnsi="Times New Roman" w:eastAsia="仿宋_GB2312"/>
          <w:kern w:val="2"/>
          <w:sz w:val="32"/>
          <w:szCs w:val="32"/>
        </w:rPr>
        <w:t>过大年”有奖话题征集、“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我为龙港发展献一计</w:t>
      </w:r>
      <w:r>
        <w:rPr>
          <w:rFonts w:ascii="Times New Roman" w:hAnsi="Times New Roman" w:eastAsia="仿宋_GB2312"/>
          <w:kern w:val="2"/>
          <w:sz w:val="32"/>
          <w:szCs w:val="32"/>
        </w:rPr>
        <w:t>”等活动，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发动外来员工为龙港社会经济发展建言献策</w:t>
      </w:r>
      <w:r>
        <w:rPr>
          <w:rFonts w:ascii="Times New Roman" w:hAnsi="Times New Roman" w:eastAsia="仿宋_GB2312"/>
          <w:kern w:val="2"/>
          <w:sz w:val="32"/>
          <w:szCs w:val="32"/>
        </w:rPr>
        <w:t>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市委宣传统战部、市融媒体中心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6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.保障员工生活设施。</w:t>
      </w:r>
      <w:r>
        <w:rPr>
          <w:rFonts w:ascii="Times New Roman" w:hAnsi="Times New Roman" w:eastAsia="仿宋_GB2312"/>
          <w:sz w:val="32"/>
          <w:szCs w:val="32"/>
        </w:rPr>
        <w:t>全面排查春节期间企业留工用工情况，引导</w:t>
      </w:r>
      <w:r>
        <w:rPr>
          <w:rFonts w:hint="eastAsia" w:ascii="Times New Roman" w:hAnsi="Times New Roman" w:eastAsia="仿宋_GB2312"/>
          <w:sz w:val="32"/>
          <w:szCs w:val="32"/>
        </w:rPr>
        <w:t>小微企业园</w:t>
      </w:r>
      <w:r>
        <w:rPr>
          <w:rFonts w:ascii="Times New Roman" w:hAnsi="Times New Roman" w:eastAsia="仿宋_GB2312"/>
          <w:sz w:val="32"/>
          <w:szCs w:val="32"/>
        </w:rPr>
        <w:t>、员工宿舍和留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员工集聚地周边员工食堂、菜市场、商场、超市和便利店在节日期间持续经营，保障周边企业员工的日常需求。</w:t>
      </w:r>
      <w:r>
        <w:rPr>
          <w:rFonts w:ascii="Times New Roman" w:hAnsi="Times New Roman" w:eastAsia="仿宋_GB2312"/>
          <w:kern w:val="2"/>
          <w:sz w:val="32"/>
          <w:szCs w:val="32"/>
        </w:rPr>
        <w:t>引导酒店、超市推广预定式配餐、线上配餐送餐等模式，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方便</w:t>
      </w:r>
      <w:r>
        <w:rPr>
          <w:rFonts w:ascii="Times New Roman" w:hAnsi="Times New Roman" w:eastAsia="仿宋_GB2312"/>
          <w:kern w:val="2"/>
          <w:sz w:val="32"/>
          <w:szCs w:val="32"/>
        </w:rPr>
        <w:t>员工就餐。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市经济发展局、市市场监督管理局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7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.保障员工合法权益。</w:t>
      </w:r>
      <w:r>
        <w:rPr>
          <w:rFonts w:ascii="Times New Roman" w:hAnsi="Times New Roman" w:eastAsia="仿宋_GB2312"/>
          <w:kern w:val="2"/>
          <w:sz w:val="32"/>
          <w:szCs w:val="32"/>
        </w:rPr>
        <w:t>大力推进根治欠薪冬季专项行动，加强企业劳动执法监察，督促企业依法落实加班工资发放、假期加班调休等举措，保障员工合法权益。进一步畅通劳动保障维权渠道，全面落实“一地投诉、全省联动”机制，及时化解各类欠薪纠纷矛盾。对确因经营困难出现欠薪问题的，及时动用工资保证金和应急周转金，确保解决被欠员工的生活困难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社会事业</w:t>
      </w:r>
      <w:r>
        <w:rPr>
          <w:rFonts w:ascii="Times New Roman" w:hAnsi="Times New Roman" w:eastAsia="楷体_GB2312"/>
          <w:kern w:val="2"/>
          <w:sz w:val="32"/>
          <w:szCs w:val="32"/>
        </w:rPr>
        <w:t>局）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8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.引导企业持续生产。</w:t>
      </w:r>
      <w:r>
        <w:rPr>
          <w:rFonts w:ascii="Times New Roman" w:hAnsi="Times New Roman" w:eastAsia="仿宋_GB2312"/>
          <w:kern w:val="2"/>
          <w:sz w:val="32"/>
          <w:szCs w:val="32"/>
        </w:rPr>
        <w:t>鼓励订单较多、生产任务较重，有一定规模的企业，推行员工弹性休假、错时休假，积极抢占先机，加快生产。对年产值超过5000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万元</w:t>
      </w:r>
      <w:r>
        <w:rPr>
          <w:rFonts w:ascii="Times New Roman" w:hAnsi="Times New Roman" w:eastAsia="仿宋_GB2312"/>
          <w:kern w:val="2"/>
          <w:sz w:val="32"/>
          <w:szCs w:val="32"/>
        </w:rPr>
        <w:t>元的工业企业（不含国有及国有控股企业），2021年第一季度工业产值不低于上年第三、第四季度季均产值的，给予一次性奖励5万元；对年产值超过1亿元的工业企业（不含国有及国有控股企业），2021年第一季度工业产值不低于上年第三、第四季度季均产值的，给予一次性奖励10万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kern w:val="2"/>
          <w:sz w:val="32"/>
          <w:szCs w:val="32"/>
        </w:rPr>
        <w:t>及时掌握重点企业停产检修计划，将非紧急、非必要的停产检修计划延迟到二季度进行。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经济发展</w:t>
      </w:r>
      <w:r>
        <w:rPr>
          <w:rFonts w:ascii="Times New Roman" w:hAnsi="Times New Roman" w:eastAsia="楷体_GB2312"/>
          <w:kern w:val="2"/>
          <w:sz w:val="32"/>
          <w:szCs w:val="32"/>
        </w:rPr>
        <w:t>局、市财政局）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楷体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9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.强化企业生产要素保障。</w:t>
      </w:r>
      <w:r>
        <w:rPr>
          <w:rFonts w:ascii="Times New Roman" w:hAnsi="Times New Roman" w:eastAsia="仿宋_GB2312"/>
          <w:kern w:val="2"/>
          <w:sz w:val="32"/>
          <w:szCs w:val="32"/>
        </w:rPr>
        <w:t>及时兑现各类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惠企</w:t>
      </w:r>
      <w:r>
        <w:rPr>
          <w:rFonts w:ascii="Times New Roman" w:hAnsi="Times New Roman" w:eastAsia="仿宋_GB2312"/>
          <w:kern w:val="2"/>
          <w:sz w:val="32"/>
          <w:szCs w:val="32"/>
        </w:rPr>
        <w:t>政策，引导广大银行业金融机构加大对企业的融资支持力度，创新金融服务，通过变更还款安排、延长还款期限、无还本续贷等方式，对到期还款困难的企业予以支持，不抽贷、不断贷、不压贷。</w:t>
      </w:r>
      <w:r>
        <w:rPr>
          <w:rFonts w:ascii="Times New Roman" w:hAnsi="Times New Roman" w:eastAsia="仿宋_GB2312"/>
          <w:sz w:val="32"/>
          <w:szCs w:val="32"/>
        </w:rPr>
        <w:t>全面排查辖区内供电、供水、供气、供热等相关设施及管道线路状况，及时检修各类隐患，确保企业节前节后生产不断档、随时可开工。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经济发展局、国网龙港市供电公司、市水务公司、温州胜利港耀天然气有限公司、华润电力有限公司、各金融机构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楷体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10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.加强职工技能培训。</w:t>
      </w:r>
      <w:r>
        <w:rPr>
          <w:rFonts w:ascii="Times New Roman" w:hAnsi="Times New Roman" w:eastAsia="仿宋_GB2312"/>
          <w:kern w:val="2"/>
          <w:sz w:val="32"/>
          <w:szCs w:val="32"/>
        </w:rPr>
        <w:t>2月底以前，鼓励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规上工业</w:t>
      </w:r>
      <w:r>
        <w:rPr>
          <w:rFonts w:ascii="Times New Roman" w:hAnsi="Times New Roman" w:eastAsia="仿宋_GB2312"/>
          <w:kern w:val="2"/>
          <w:sz w:val="32"/>
          <w:szCs w:val="32"/>
        </w:rPr>
        <w:t>企业结合主营业务组织职工开展线上职业技能培训，按照企业实际培训费用不超过95%的比例给予企业补贴，每人每个培训项目实际补贴的培训费不超过800元。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规上工业</w:t>
      </w:r>
      <w:r>
        <w:rPr>
          <w:rFonts w:ascii="Times New Roman" w:hAnsi="Times New Roman" w:eastAsia="仿宋_GB2312"/>
          <w:kern w:val="2"/>
          <w:sz w:val="32"/>
          <w:szCs w:val="32"/>
        </w:rPr>
        <w:t>企业自主组织职工开展项目制培训的，按每人25元/课时、最高不超过2000元的标准直接补贴企业。</w:t>
      </w:r>
      <w:r>
        <w:rPr>
          <w:rFonts w:ascii="Times New Roman" w:hAnsi="Times New Roman" w:eastAsia="楷体_GB2312"/>
          <w:kern w:val="2"/>
          <w:sz w:val="32"/>
          <w:szCs w:val="32"/>
        </w:rPr>
        <w:t>(责任单位：市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  <w:lang w:eastAsia="zh-CN"/>
        </w:rPr>
        <w:t>经济发展局</w:t>
      </w:r>
      <w:r>
        <w:rPr>
          <w:rFonts w:ascii="Times New Roman" w:hAnsi="Times New Roman" w:eastAsia="楷体_GB2312"/>
          <w:kern w:val="2"/>
          <w:sz w:val="32"/>
          <w:szCs w:val="32"/>
        </w:rPr>
        <w:t>、市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社会事业局</w:t>
      </w:r>
      <w:r>
        <w:rPr>
          <w:rFonts w:ascii="Times New Roman" w:hAnsi="Times New Roman" w:eastAsia="楷体_GB2312"/>
          <w:kern w:val="2"/>
          <w:sz w:val="32"/>
          <w:szCs w:val="32"/>
        </w:rPr>
        <w:t>、市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财政局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0E6F"/>
    <w:rsid w:val="3CF461FA"/>
    <w:rsid w:val="54B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2021-01-08T09:05:00Z</dcterms:created>
  <dc:creator>wztw</dc:creator>
  <cp:lastModifiedBy>DELL</cp:lastModifiedBy>
  <dcterms:modified xsi:type="dcterms:W3CDTF">2021-01-13T07:23:23Z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