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2</w:t>
      </w:r>
    </w:p>
    <w:p>
      <w:pPr>
        <w:spacing w:line="680" w:lineRule="exact"/>
        <w:ind w:firstLine="1026" w:firstLineChars="300"/>
        <w:rPr>
          <w:rFonts w:hint="eastAsia" w:ascii="方正小标宋简体" w:eastAsia="方正小标宋简体" w:cs="方正小标宋简体"/>
          <w:bCs/>
          <w:w w:val="95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w w:val="95"/>
          <w:sz w:val="36"/>
          <w:szCs w:val="36"/>
          <w:lang w:val="en-US" w:eastAsia="zh-CN"/>
        </w:rPr>
        <w:t>龙港市</w:t>
      </w:r>
      <w:r>
        <w:rPr>
          <w:rFonts w:ascii="方正小标宋简体" w:eastAsia="方正小标宋简体" w:cs="方正小标宋简体"/>
          <w:bCs/>
          <w:w w:val="95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bCs/>
          <w:w w:val="95"/>
          <w:sz w:val="36"/>
          <w:szCs w:val="36"/>
        </w:rPr>
        <w:t>21年度火灾高危单位名单</w:t>
      </w:r>
      <w:r>
        <w:rPr>
          <w:rFonts w:hint="eastAsia" w:ascii="方正小标宋简体" w:eastAsia="方正小标宋简体" w:cs="方正小标宋简体"/>
          <w:bCs/>
          <w:w w:val="95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 w:cs="方正小标宋简体"/>
          <w:bCs/>
          <w:w w:val="95"/>
          <w:sz w:val="36"/>
          <w:szCs w:val="36"/>
          <w:lang w:val="en-US" w:eastAsia="zh-CN"/>
        </w:rPr>
        <w:t>3家</w:t>
      </w:r>
      <w:r>
        <w:rPr>
          <w:rFonts w:hint="eastAsia" w:ascii="方正小标宋简体" w:eastAsia="方正小标宋简体" w:cs="方正小标宋简体"/>
          <w:bCs/>
          <w:w w:val="95"/>
          <w:sz w:val="36"/>
          <w:szCs w:val="36"/>
          <w:lang w:eastAsia="zh-CN"/>
        </w:rPr>
        <w:t>）</w:t>
      </w:r>
    </w:p>
    <w:p>
      <w:pPr>
        <w:spacing w:line="400" w:lineRule="exact"/>
        <w:jc w:val="center"/>
        <w:rPr>
          <w:rFonts w:ascii="方正小标宋简体" w:eastAsia="方正小标宋简体" w:cs="方正小标宋简体"/>
          <w:bCs/>
          <w:w w:val="95"/>
          <w:sz w:val="44"/>
          <w:szCs w:val="44"/>
        </w:rPr>
      </w:pPr>
    </w:p>
    <w:bookmarkEnd w:id="0"/>
    <w:tbl>
      <w:tblPr>
        <w:tblStyle w:val="2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759"/>
        <w:gridCol w:w="2160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总数（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保留单位（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59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黑体" w:eastAsia="黑体" w:cs="黑体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苍南县龙港大润发商业有限公司</w:t>
            </w:r>
          </w:p>
        </w:tc>
        <w:tc>
          <w:tcPr>
            <w:tcW w:w="4495" w:type="dxa"/>
            <w:gridSpan w:val="2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黑体" w:eastAsia="黑体" w:cs="黑体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龙港市西城路以北，规划路以东，镇府路以西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9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黑体" w:eastAsia="黑体" w:cs="黑体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苍南港泰置业有限公司(商业中心地下人防商业街）</w:t>
            </w:r>
          </w:p>
        </w:tc>
        <w:tc>
          <w:tcPr>
            <w:tcW w:w="4495" w:type="dxa"/>
            <w:gridSpan w:val="2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黑体" w:eastAsia="黑体" w:cs="黑体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龙港市泰安路及龙港大道局部地上一层、地下一层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59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黑体" w:eastAsia="黑体" w:cs="黑体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苍南县龙港礼品城经营管理有限公司</w:t>
            </w:r>
          </w:p>
        </w:tc>
        <w:tc>
          <w:tcPr>
            <w:tcW w:w="4495" w:type="dxa"/>
            <w:gridSpan w:val="2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黑体" w:eastAsia="黑体" w:cs="黑体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val="en-US" w:eastAsia="zh-CN"/>
              </w:rPr>
              <w:t>龙港市龙港大道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新增（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单位名称（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  <w:tc>
          <w:tcPr>
            <w:tcW w:w="4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撤销（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单位名称（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ind w:right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bottom"/>
          </w:tcPr>
          <w:p>
            <w:pPr>
              <w:ind w:right="2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564E"/>
    <w:rsid w:val="39C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2021-01-13T02:52:00Z</dcterms:created>
  <dc:creator>黄蓓蓓</dc:creator>
  <cp:lastModifiedBy>黄蓓蓓</cp:lastModifiedBy>
  <dcterms:modified xsi:type="dcterms:W3CDTF">2021-01-13T02:52:31Z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