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59" w:line="540" w:lineRule="exact"/>
        <w:ind w:left="0" w:leftChars="0" w:right="888" w:firstLine="440" w:firstLineChars="1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龙港市政府投资项目工程变更管理办法</w:t>
      </w:r>
      <w:r>
        <w:rPr>
          <w:rFonts w:hint="eastAsia" w:ascii="方正小标宋简体" w:hAnsi="方正小标宋简体" w:eastAsia="方正小标宋简体" w:cs="方正小标宋简体"/>
          <w:sz w:val="44"/>
          <w:szCs w:val="44"/>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7" w:line="540" w:lineRule="exact"/>
        <w:jc w:val="center"/>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spacing w:val="-5"/>
          <w:lang w:val="en-US" w:eastAsia="zh-CN"/>
        </w:rPr>
        <w:t>征求意见稿</w:t>
      </w:r>
      <w:r>
        <w:rPr>
          <w:rFonts w:hint="eastAsia" w:ascii="仿宋" w:hAnsi="仿宋" w:eastAsia="仿宋" w:cs="仿宋"/>
        </w:rPr>
        <w:t>）</w:t>
      </w:r>
    </w:p>
    <w:p>
      <w:pPr>
        <w:pStyle w:val="5"/>
        <w:keepNext w:val="0"/>
        <w:keepLines w:val="0"/>
        <w:pageBreakBefore w:val="0"/>
        <w:widowControl w:val="0"/>
        <w:kinsoku/>
        <w:wordWrap/>
        <w:overflowPunct/>
        <w:topLinePunct w:val="0"/>
        <w:autoSpaceDE w:val="0"/>
        <w:autoSpaceDN w:val="0"/>
        <w:bidi w:val="0"/>
        <w:adjustRightInd/>
        <w:snapToGrid/>
        <w:spacing w:before="7" w:line="540" w:lineRule="exact"/>
        <w:jc w:val="center"/>
        <w:textAlignment w:val="auto"/>
        <w:rPr>
          <w:rFonts w:hint="eastAsia" w:ascii="仿宋" w:hAnsi="仿宋" w:eastAsia="仿宋" w:cs="仿宋"/>
        </w:rPr>
      </w:pPr>
    </w:p>
    <w:p>
      <w:pPr>
        <w:pStyle w:val="5"/>
        <w:keepNext w:val="0"/>
        <w:keepLines w:val="0"/>
        <w:pageBreakBefore w:val="0"/>
        <w:widowControl w:val="0"/>
        <w:tabs>
          <w:tab w:val="left" w:pos="1608"/>
          <w:tab w:val="left" w:pos="2569"/>
        </w:tabs>
        <w:kinsoku/>
        <w:wordWrap/>
        <w:overflowPunct/>
        <w:topLinePunct w:val="0"/>
        <w:autoSpaceDE w:val="0"/>
        <w:autoSpaceDN w:val="0"/>
        <w:bidi w:val="0"/>
        <w:adjustRightInd/>
        <w:snapToGrid/>
        <w:spacing w:line="540" w:lineRule="exact"/>
        <w:ind w:left="7" w:firstLine="3520" w:firstLineChars="1100"/>
        <w:jc w:val="both"/>
        <w:textAlignment w:val="auto"/>
        <w:rPr>
          <w:rFonts w:hint="eastAsia" w:ascii="黑体" w:hAnsi="黑体" w:eastAsia="黑体" w:cs="黑体"/>
        </w:rPr>
      </w:pPr>
      <w:r>
        <w:rPr>
          <w:rFonts w:hint="eastAsia" w:ascii="黑体" w:hAnsi="黑体" w:eastAsia="黑体" w:cs="黑体"/>
        </w:rPr>
        <w:t>第一章</w:t>
      </w:r>
      <w:r>
        <w:rPr>
          <w:rFonts w:hint="eastAsia" w:ascii="黑体" w:hAnsi="黑体" w:eastAsia="黑体" w:cs="黑体"/>
        </w:rPr>
        <w:tab/>
      </w:r>
      <w:r>
        <w:rPr>
          <w:rFonts w:hint="eastAsia" w:ascii="黑体" w:hAnsi="黑体" w:eastAsia="黑体" w:cs="黑体"/>
        </w:rPr>
        <w:t>总</w:t>
      </w:r>
      <w:r>
        <w:rPr>
          <w:rFonts w:hint="eastAsia" w:ascii="黑体" w:hAnsi="黑体" w:eastAsia="黑体" w:cs="黑体"/>
        </w:rPr>
        <w:tab/>
      </w:r>
      <w:r>
        <w:rPr>
          <w:rFonts w:hint="eastAsia" w:ascii="黑体" w:hAnsi="黑体" w:eastAsia="黑体" w:cs="黑体"/>
        </w:rPr>
        <w:t>则</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5"/>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jc w:val="both"/>
        <w:textAlignment w:val="auto"/>
        <w:rPr>
          <w:rFonts w:hint="eastAsia" w:ascii="仿宋" w:hAnsi="仿宋" w:eastAsia="仿宋" w:cs="仿宋"/>
        </w:rPr>
      </w:pPr>
      <w:r>
        <w:rPr>
          <w:rFonts w:hint="eastAsia" w:ascii="仿宋" w:hAnsi="仿宋" w:eastAsia="仿宋" w:cs="仿宋"/>
          <w:spacing w:val="38"/>
          <w:lang w:val="en-US" w:eastAsia="zh-CN"/>
        </w:rPr>
        <w:t xml:space="preserve">   </w:t>
      </w:r>
      <w:r>
        <w:rPr>
          <w:rFonts w:hint="eastAsia" w:ascii="黑体" w:hAnsi="黑体" w:eastAsia="黑体" w:cs="黑体"/>
          <w:spacing w:val="38"/>
          <w:lang w:val="en-US" w:eastAsia="zh-CN"/>
        </w:rPr>
        <w:t xml:space="preserve"> </w:t>
      </w:r>
      <w:r>
        <w:rPr>
          <w:rFonts w:hint="eastAsia" w:ascii="黑体" w:hAnsi="黑体" w:eastAsia="黑体" w:cs="黑体"/>
          <w:spacing w:val="38"/>
        </w:rPr>
        <w:t>第一条</w:t>
      </w:r>
      <w:r>
        <w:rPr>
          <w:rFonts w:hint="eastAsia" w:ascii="仿宋" w:hAnsi="仿宋" w:eastAsia="仿宋" w:cs="仿宋"/>
          <w:spacing w:val="38"/>
        </w:rPr>
        <w:t xml:space="preserve"> </w:t>
      </w:r>
      <w:r>
        <w:rPr>
          <w:rFonts w:hint="eastAsia" w:ascii="仿宋" w:hAnsi="仿宋" w:eastAsia="仿宋" w:cs="仿宋"/>
          <w:spacing w:val="-6"/>
        </w:rPr>
        <w:t>为进一步规范政府投资行为，加强项目工程变更管</w:t>
      </w:r>
      <w:r>
        <w:rPr>
          <w:rFonts w:hint="eastAsia" w:ascii="仿宋" w:hAnsi="仿宋" w:eastAsia="仿宋" w:cs="仿宋"/>
          <w:spacing w:val="-8"/>
        </w:rPr>
        <w:t>理，健全政府投资决策机制，提高政府投资效益，根据《浙江省</w:t>
      </w:r>
      <w:r>
        <w:rPr>
          <w:rFonts w:hint="eastAsia" w:ascii="仿宋" w:hAnsi="仿宋" w:eastAsia="仿宋" w:cs="仿宋"/>
          <w:spacing w:val="-15"/>
        </w:rPr>
        <w:t>政府投资项目管理办法》</w:t>
      </w:r>
      <w:r>
        <w:rPr>
          <w:rFonts w:hint="eastAsia" w:ascii="仿宋" w:hAnsi="仿宋" w:eastAsia="仿宋" w:cs="仿宋"/>
        </w:rPr>
        <w:t>（</w:t>
      </w:r>
      <w:r>
        <w:rPr>
          <w:rFonts w:hint="eastAsia" w:ascii="仿宋" w:hAnsi="仿宋" w:eastAsia="仿宋" w:cs="仿宋"/>
          <w:spacing w:val="-5"/>
        </w:rPr>
        <w:t xml:space="preserve">省政府令第 </w:t>
      </w:r>
      <w:r>
        <w:rPr>
          <w:rFonts w:hint="eastAsia" w:ascii="仿宋" w:hAnsi="仿宋" w:eastAsia="仿宋" w:cs="仿宋"/>
        </w:rPr>
        <w:t>363</w:t>
      </w:r>
      <w:r>
        <w:rPr>
          <w:rFonts w:hint="eastAsia" w:ascii="仿宋" w:hAnsi="仿宋" w:eastAsia="仿宋" w:cs="仿宋"/>
          <w:spacing w:val="-16"/>
        </w:rPr>
        <w:t xml:space="preserve"> 号</w:t>
      </w:r>
      <w:r>
        <w:rPr>
          <w:rFonts w:hint="eastAsia" w:ascii="仿宋" w:hAnsi="仿宋" w:eastAsia="仿宋" w:cs="仿宋"/>
        </w:rPr>
        <w:t>）</w:t>
      </w:r>
      <w:r>
        <w:rPr>
          <w:rFonts w:hint="eastAsia" w:ascii="仿宋" w:hAnsi="仿宋" w:eastAsia="仿宋" w:cs="仿宋"/>
          <w:spacing w:val="-2"/>
        </w:rPr>
        <w:t>和《浙江省政府</w:t>
      </w:r>
      <w:r>
        <w:rPr>
          <w:rFonts w:hint="eastAsia" w:ascii="仿宋" w:hAnsi="仿宋" w:eastAsia="仿宋" w:cs="仿宋"/>
          <w:spacing w:val="-18"/>
        </w:rPr>
        <w:t>投资预算管理办法》</w:t>
      </w:r>
      <w:r>
        <w:rPr>
          <w:rFonts w:hint="eastAsia" w:ascii="仿宋" w:hAnsi="仿宋" w:eastAsia="仿宋" w:cs="仿宋"/>
        </w:rPr>
        <w:t>（</w:t>
      </w:r>
      <w:r>
        <w:rPr>
          <w:rFonts w:hint="eastAsia" w:ascii="仿宋" w:hAnsi="仿宋" w:eastAsia="仿宋" w:cs="仿宋"/>
          <w:spacing w:val="-5"/>
        </w:rPr>
        <w:t xml:space="preserve">省政府令第 </w:t>
      </w:r>
      <w:r>
        <w:rPr>
          <w:rFonts w:hint="eastAsia" w:ascii="仿宋" w:hAnsi="仿宋" w:eastAsia="仿宋" w:cs="仿宋"/>
        </w:rPr>
        <w:t>363</w:t>
      </w:r>
      <w:r>
        <w:rPr>
          <w:rFonts w:hint="eastAsia" w:ascii="仿宋" w:hAnsi="仿宋" w:eastAsia="仿宋" w:cs="仿宋"/>
          <w:spacing w:val="-17"/>
        </w:rPr>
        <w:t xml:space="preserve"> 号</w:t>
      </w:r>
      <w:r>
        <w:rPr>
          <w:rFonts w:hint="eastAsia" w:ascii="仿宋" w:hAnsi="仿宋" w:eastAsia="仿宋" w:cs="仿宋"/>
        </w:rPr>
        <w:t>）</w:t>
      </w:r>
      <w:r>
        <w:rPr>
          <w:rFonts w:hint="eastAsia" w:ascii="仿宋" w:hAnsi="仿宋" w:eastAsia="仿宋" w:cs="仿宋"/>
          <w:spacing w:val="-2"/>
        </w:rPr>
        <w:t>等文件精神，结合我</w:t>
      </w:r>
      <w:r>
        <w:rPr>
          <w:rFonts w:hint="eastAsia" w:ascii="仿宋" w:hAnsi="仿宋" w:eastAsia="仿宋" w:cs="仿宋"/>
        </w:rPr>
        <w:t>市实际，制定本办法。</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firstLine="792"/>
        <w:jc w:val="both"/>
        <w:textAlignment w:val="auto"/>
        <w:rPr>
          <w:rFonts w:hint="eastAsia" w:ascii="仿宋" w:hAnsi="仿宋" w:eastAsia="仿宋" w:cs="仿宋"/>
          <w:color w:val="FF0000"/>
          <w:u w:val="none"/>
          <w:lang w:eastAsia="zh-CN"/>
        </w:rPr>
      </w:pPr>
      <w:r>
        <w:rPr>
          <w:rFonts w:hint="eastAsia" w:ascii="黑体" w:hAnsi="黑体" w:eastAsia="黑体" w:cs="黑体"/>
          <w:spacing w:val="38"/>
          <w:lang w:val="en-US" w:eastAsia="zh-CN"/>
        </w:rPr>
        <w:t>第二条</w:t>
      </w:r>
      <w:r>
        <w:rPr>
          <w:rFonts w:hint="eastAsia" w:ascii="仿宋" w:hAnsi="仿宋" w:eastAsia="仿宋" w:cs="仿宋"/>
          <w:spacing w:val="38"/>
        </w:rPr>
        <w:t xml:space="preserve"> </w:t>
      </w:r>
      <w:r>
        <w:rPr>
          <w:rFonts w:hint="eastAsia" w:ascii="仿宋" w:hAnsi="仿宋" w:eastAsia="仿宋" w:cs="仿宋"/>
          <w:spacing w:val="-6"/>
        </w:rPr>
        <w:t>本办法所称的政府投资项目，是指市本级及以上人民政府利用一般公共预算、政府性基金预算、国有资本经营预算</w:t>
      </w:r>
      <w:r>
        <w:rPr>
          <w:rFonts w:hint="eastAsia" w:ascii="仿宋" w:hAnsi="仿宋" w:eastAsia="仿宋" w:cs="仿宋"/>
        </w:rPr>
        <w:t>安排资金所进行的固定资产投资项目</w:t>
      </w:r>
      <w:r>
        <w:rPr>
          <w:rFonts w:hint="eastAsia" w:ascii="仿宋" w:hAnsi="仿宋" w:eastAsia="仿宋" w:cs="仿宋"/>
          <w:lang w:eastAsia="zh-CN"/>
        </w:rPr>
        <w:t>，</w:t>
      </w:r>
      <w:r>
        <w:rPr>
          <w:rFonts w:hint="eastAsia" w:ascii="仿宋" w:hAnsi="仿宋" w:eastAsia="仿宋" w:cs="仿宋"/>
          <w:spacing w:val="-6"/>
          <w:lang w:eastAsia="zh-CN"/>
        </w:rPr>
        <w:t>政府投资项目原则上须通过浙江政务网投资项目在线审批监管平台系统进行赋码和相关报批。</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firstLine="792"/>
        <w:jc w:val="both"/>
        <w:textAlignment w:val="auto"/>
        <w:rPr>
          <w:rFonts w:hint="eastAsia" w:ascii="仿宋" w:hAnsi="仿宋" w:eastAsia="仿宋" w:cs="仿宋"/>
        </w:rPr>
      </w:pPr>
      <w:r>
        <w:rPr>
          <w:rFonts w:hint="eastAsia" w:ascii="黑体" w:hAnsi="黑体" w:eastAsia="黑体" w:cs="黑体"/>
          <w:spacing w:val="38"/>
        </w:rPr>
        <w:t>第三条</w:t>
      </w:r>
      <w:r>
        <w:rPr>
          <w:rFonts w:hint="eastAsia" w:ascii="仿宋" w:hAnsi="仿宋" w:eastAsia="仿宋" w:cs="仿宋"/>
          <w:lang w:val="en-US" w:eastAsia="zh-CN"/>
        </w:rPr>
        <w:t xml:space="preserve"> </w:t>
      </w:r>
      <w:r>
        <w:rPr>
          <w:rFonts w:hint="eastAsia" w:ascii="仿宋" w:hAnsi="仿宋" w:eastAsia="仿宋" w:cs="仿宋"/>
        </w:rPr>
        <w:t>政府投资项目建设应严格实行概预算控制</w:t>
      </w:r>
      <w:r>
        <w:rPr>
          <w:rFonts w:hint="eastAsia" w:ascii="仿宋" w:hAnsi="仿宋" w:eastAsia="仿宋" w:cs="仿宋"/>
          <w:spacing w:val="-60"/>
        </w:rPr>
        <w:t>，</w:t>
      </w:r>
      <w:r>
        <w:rPr>
          <w:rFonts w:hint="eastAsia" w:ascii="仿宋" w:hAnsi="仿宋" w:eastAsia="仿宋" w:cs="仿宋"/>
        </w:rPr>
        <w:t>深化前期设计</w:t>
      </w:r>
      <w:r>
        <w:rPr>
          <w:rFonts w:hint="eastAsia" w:ascii="仿宋" w:hAnsi="仿宋" w:eastAsia="仿宋" w:cs="仿宋"/>
          <w:spacing w:val="-17"/>
        </w:rPr>
        <w:t>、</w:t>
      </w:r>
      <w:r>
        <w:rPr>
          <w:rFonts w:hint="eastAsia" w:ascii="仿宋" w:hAnsi="仿宋" w:eastAsia="仿宋" w:cs="仿宋"/>
        </w:rPr>
        <w:t>尽量减少变更</w:t>
      </w:r>
      <w:r>
        <w:rPr>
          <w:rFonts w:hint="eastAsia" w:ascii="仿宋" w:hAnsi="仿宋" w:eastAsia="仿宋" w:cs="仿宋"/>
          <w:spacing w:val="-17"/>
        </w:rPr>
        <w:t>。</w:t>
      </w:r>
      <w:r>
        <w:rPr>
          <w:rFonts w:hint="eastAsia" w:ascii="仿宋" w:hAnsi="仿宋" w:eastAsia="仿宋" w:cs="仿宋"/>
        </w:rPr>
        <w:t>在项目建设中确因技术性因素</w:t>
      </w:r>
      <w:r>
        <w:rPr>
          <w:rFonts w:hint="eastAsia" w:ascii="仿宋" w:hAnsi="仿宋" w:eastAsia="仿宋" w:cs="仿宋"/>
          <w:spacing w:val="-17"/>
        </w:rPr>
        <w:t>、</w:t>
      </w:r>
      <w:r>
        <w:rPr>
          <w:rFonts w:hint="eastAsia" w:ascii="仿宋" w:hAnsi="仿宋" w:eastAsia="仿宋" w:cs="仿宋"/>
        </w:rPr>
        <w:t>外部环境变化及其他不可预见客观因素需调整变更的，应当遵循科学、合理</w:t>
      </w:r>
      <w:r>
        <w:rPr>
          <w:rFonts w:hint="eastAsia" w:ascii="仿宋" w:hAnsi="仿宋" w:eastAsia="仿宋" w:cs="仿宋"/>
          <w:spacing w:val="-73"/>
        </w:rPr>
        <w:t>、</w:t>
      </w:r>
      <w:r>
        <w:rPr>
          <w:rFonts w:hint="eastAsia" w:ascii="仿宋" w:hAnsi="仿宋" w:eastAsia="仿宋" w:cs="仿宋"/>
        </w:rPr>
        <w:t>真实</w:t>
      </w:r>
      <w:r>
        <w:rPr>
          <w:rFonts w:hint="eastAsia" w:ascii="仿宋" w:hAnsi="仿宋" w:eastAsia="仿宋" w:cs="仿宋"/>
          <w:spacing w:val="-70"/>
        </w:rPr>
        <w:t>、</w:t>
      </w:r>
      <w:r>
        <w:rPr>
          <w:rFonts w:hint="eastAsia" w:ascii="仿宋" w:hAnsi="仿宋" w:eastAsia="仿宋" w:cs="仿宋"/>
        </w:rPr>
        <w:t>经济和及时的原则</w:t>
      </w:r>
      <w:r>
        <w:rPr>
          <w:rFonts w:hint="eastAsia" w:ascii="仿宋" w:hAnsi="仿宋" w:eastAsia="仿宋" w:cs="仿宋"/>
          <w:spacing w:val="-73"/>
        </w:rPr>
        <w:t>，</w:t>
      </w:r>
      <w:r>
        <w:rPr>
          <w:rFonts w:hint="eastAsia" w:ascii="仿宋" w:hAnsi="仿宋" w:eastAsia="仿宋" w:cs="仿宋"/>
        </w:rPr>
        <w:t>按照本办法办理变更审批手续</w:t>
      </w:r>
      <w:r>
        <w:rPr>
          <w:rFonts w:hint="eastAsia" w:ascii="仿宋" w:hAnsi="仿宋" w:eastAsia="仿宋" w:cs="仿宋"/>
          <w:spacing w:val="-13"/>
        </w:rPr>
        <w:t xml:space="preserve">， </w:t>
      </w:r>
      <w:r>
        <w:rPr>
          <w:rFonts w:hint="eastAsia" w:ascii="仿宋" w:hAnsi="仿宋" w:eastAsia="仿宋" w:cs="仿宋"/>
        </w:rPr>
        <w:t>并接受相关部门监督。</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firstLine="792"/>
        <w:jc w:val="both"/>
        <w:textAlignment w:val="auto"/>
        <w:rPr>
          <w:rFonts w:hint="eastAsia" w:ascii="仿宋" w:hAnsi="仿宋" w:eastAsia="仿宋" w:cs="仿宋"/>
          <w:highlight w:val="yellow"/>
        </w:rPr>
      </w:pPr>
      <w:r>
        <w:rPr>
          <w:rFonts w:hint="eastAsia" w:ascii="黑体" w:hAnsi="黑体" w:eastAsia="黑体" w:cs="黑体"/>
          <w:spacing w:val="38"/>
        </w:rPr>
        <w:t>第四条</w:t>
      </w:r>
      <w:r>
        <w:rPr>
          <w:rFonts w:hint="eastAsia" w:ascii="仿宋" w:hAnsi="仿宋" w:eastAsia="仿宋" w:cs="仿宋"/>
          <w:spacing w:val="9"/>
        </w:rPr>
        <w:t xml:space="preserve"> </w:t>
      </w:r>
      <w:r>
        <w:rPr>
          <w:rFonts w:hint="eastAsia" w:ascii="仿宋" w:hAnsi="仿宋" w:eastAsia="仿宋" w:cs="仿宋"/>
        </w:rPr>
        <w:t>建立龙港市政府投资项目工程变更第三方审核专家库，随机抽取中介机构和审核专家（含省、市、市本级三级专家），对政府投资项目的工程变更进行严格审核，所需工作经费纳入政府财政预算。对列入专家库的中介机构加强管理，确保中介机构审核时的公正和准确，使工程变更管理的作用得到有效发挥。</w:t>
      </w:r>
    </w:p>
    <w:p>
      <w:pPr>
        <w:pStyle w:val="5"/>
        <w:keepNext w:val="0"/>
        <w:keepLines w:val="0"/>
        <w:pageBreakBefore w:val="0"/>
        <w:widowControl w:val="0"/>
        <w:tabs>
          <w:tab w:val="left" w:pos="1608"/>
          <w:tab w:val="left" w:pos="2569"/>
        </w:tabs>
        <w:kinsoku/>
        <w:wordWrap/>
        <w:overflowPunct/>
        <w:topLinePunct w:val="0"/>
        <w:autoSpaceDE w:val="0"/>
        <w:autoSpaceDN w:val="0"/>
        <w:bidi w:val="0"/>
        <w:adjustRightInd/>
        <w:snapToGrid/>
        <w:spacing w:before="0" w:line="560" w:lineRule="exact"/>
        <w:ind w:left="7"/>
        <w:jc w:val="center"/>
        <w:textAlignment w:val="auto"/>
        <w:rPr>
          <w:rFonts w:hint="eastAsia" w:ascii="黑体" w:hAnsi="黑体" w:eastAsia="黑体" w:cs="黑体"/>
        </w:rPr>
      </w:pPr>
    </w:p>
    <w:p>
      <w:pPr>
        <w:pStyle w:val="5"/>
        <w:keepNext w:val="0"/>
        <w:keepLines w:val="0"/>
        <w:pageBreakBefore w:val="0"/>
        <w:widowControl w:val="0"/>
        <w:tabs>
          <w:tab w:val="left" w:pos="1608"/>
          <w:tab w:val="left" w:pos="2569"/>
        </w:tabs>
        <w:kinsoku/>
        <w:wordWrap/>
        <w:overflowPunct/>
        <w:topLinePunct w:val="0"/>
        <w:autoSpaceDE w:val="0"/>
        <w:autoSpaceDN w:val="0"/>
        <w:bidi w:val="0"/>
        <w:adjustRightInd/>
        <w:snapToGrid/>
        <w:spacing w:before="0" w:line="560" w:lineRule="exact"/>
        <w:ind w:left="7"/>
        <w:jc w:val="center"/>
        <w:textAlignment w:val="auto"/>
        <w:rPr>
          <w:rFonts w:hint="eastAsia" w:ascii="黑体" w:hAnsi="黑体" w:eastAsia="黑体" w:cs="黑体"/>
        </w:rPr>
      </w:pPr>
      <w:r>
        <w:rPr>
          <w:rFonts w:hint="eastAsia" w:ascii="黑体" w:hAnsi="黑体" w:eastAsia="黑体" w:cs="黑体"/>
        </w:rPr>
        <w:t>第二章</w:t>
      </w:r>
      <w:r>
        <w:rPr>
          <w:rFonts w:hint="eastAsia" w:ascii="黑体" w:hAnsi="黑体" w:eastAsia="黑体" w:cs="黑体"/>
        </w:rPr>
        <w:tab/>
      </w:r>
      <w:r>
        <w:rPr>
          <w:rFonts w:hint="eastAsia" w:ascii="黑体" w:hAnsi="黑体" w:eastAsia="黑体" w:cs="黑体"/>
        </w:rPr>
        <w:t>工程变更管理职责</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7"/>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jc w:val="both"/>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第</w:t>
      </w:r>
      <w:r>
        <w:rPr>
          <w:rFonts w:hint="eastAsia" w:ascii="黑体" w:hAnsi="黑体" w:eastAsia="黑体" w:cs="黑体"/>
          <w:lang w:eastAsia="zh-CN"/>
        </w:rPr>
        <w:t>五</w:t>
      </w:r>
      <w:r>
        <w:rPr>
          <w:rFonts w:hint="eastAsia" w:ascii="黑体" w:hAnsi="黑体" w:eastAsia="黑体" w:cs="黑体"/>
        </w:rPr>
        <w:t>条</w:t>
      </w:r>
      <w:r>
        <w:rPr>
          <w:rFonts w:hint="eastAsia" w:ascii="仿宋" w:hAnsi="仿宋" w:eastAsia="仿宋" w:cs="仿宋"/>
        </w:rPr>
        <w:t xml:space="preserve"> 实施工程变更相关单位的职责如下：</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7"/>
        <w:jc w:val="both"/>
        <w:textAlignment w:val="auto"/>
        <w:rPr>
          <w:rFonts w:hint="eastAsia" w:ascii="仿宋" w:hAnsi="仿宋" w:eastAsia="仿宋" w:cs="仿宋"/>
        </w:rPr>
      </w:pPr>
      <w:r>
        <w:rPr>
          <w:rFonts w:hint="eastAsia" w:ascii="仿宋" w:hAnsi="仿宋" w:eastAsia="仿宋" w:cs="仿宋"/>
          <w:spacing w:val="-5"/>
          <w:lang w:val="en-US" w:eastAsia="zh-CN"/>
        </w:rPr>
        <w:t xml:space="preserve">    </w:t>
      </w:r>
      <w:r>
        <w:rPr>
          <w:rFonts w:hint="eastAsia" w:ascii="仿宋" w:hAnsi="仿宋" w:eastAsia="仿宋" w:cs="仿宋"/>
          <w:spacing w:val="-5"/>
        </w:rPr>
        <w:t>建设单位作为工程投资管理的第一责任人，按项目法人负责</w:t>
      </w:r>
      <w:r>
        <w:rPr>
          <w:rFonts w:hint="eastAsia" w:ascii="仿宋" w:hAnsi="仿宋" w:eastAsia="仿宋" w:cs="仿宋"/>
          <w:spacing w:val="-8"/>
        </w:rPr>
        <w:t>制要求，负责对项目工程变更进行有效控制、管理、认定、审核</w:t>
      </w:r>
      <w:r>
        <w:rPr>
          <w:rFonts w:hint="eastAsia" w:ascii="仿宋" w:hAnsi="仿宋" w:eastAsia="仿宋" w:cs="仿宋"/>
        </w:rPr>
        <w:t>和报批，负责工程变更资料的台</w:t>
      </w:r>
      <w:r>
        <w:rPr>
          <w:rFonts w:hint="eastAsia" w:ascii="仿宋" w:hAnsi="仿宋" w:eastAsia="仿宋" w:cs="仿宋"/>
          <w:lang w:val="en-US" w:eastAsia="zh-CN"/>
        </w:rPr>
        <w:t>账</w:t>
      </w:r>
      <w:r>
        <w:rPr>
          <w:rFonts w:hint="eastAsia" w:ascii="仿宋" w:hAnsi="仿宋" w:eastAsia="仿宋" w:cs="仿宋"/>
        </w:rPr>
        <w:t>整理和管理工作。</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0"/>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代建单位应当根据委托代建合同的约定，负责工程变更的管理、审核及报批的前期准备工作。</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9"/>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勘察、设计单位负责工</w:t>
      </w:r>
      <w:bookmarkStart w:id="0" w:name="_GoBack"/>
      <w:bookmarkEnd w:id="0"/>
      <w:r>
        <w:rPr>
          <w:rFonts w:hint="eastAsia" w:ascii="仿宋" w:hAnsi="仿宋" w:eastAsia="仿宋" w:cs="仿宋"/>
        </w:rPr>
        <w:t>程变更的勘察、设计相关服务工作， 具体参与工程变更审核，并负责提出技术性意见。</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rPr>
      </w:pPr>
      <w:r>
        <w:rPr>
          <w:rFonts w:hint="eastAsia" w:ascii="仿宋" w:hAnsi="仿宋" w:eastAsia="仿宋" w:cs="仿宋"/>
          <w:spacing w:val="-4"/>
          <w:lang w:val="en-US" w:eastAsia="zh-CN"/>
        </w:rPr>
        <w:t xml:space="preserve">    </w:t>
      </w:r>
      <w:r>
        <w:rPr>
          <w:rFonts w:hint="eastAsia" w:ascii="仿宋" w:hAnsi="仿宋" w:eastAsia="仿宋" w:cs="仿宋"/>
          <w:spacing w:val="-4"/>
        </w:rPr>
        <w:t>施工单位根据工程变更批复意见和项目实施要求，及时编制</w:t>
      </w:r>
      <w:r>
        <w:rPr>
          <w:rFonts w:hint="eastAsia" w:ascii="仿宋" w:hAnsi="仿宋" w:eastAsia="仿宋" w:cs="仿宋"/>
          <w:spacing w:val="-5"/>
        </w:rPr>
        <w:t>工程变更的实施方案及工程变更费用预算，负责工程变更的具体</w:t>
      </w:r>
      <w:r>
        <w:rPr>
          <w:rFonts w:hint="eastAsia" w:ascii="仿宋" w:hAnsi="仿宋" w:eastAsia="仿宋" w:cs="仿宋"/>
        </w:rPr>
        <w:t>实施工作。</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spacing w:val="-4"/>
        </w:rPr>
      </w:pPr>
      <w:r>
        <w:rPr>
          <w:rFonts w:hint="eastAsia" w:ascii="仿宋" w:hAnsi="仿宋" w:eastAsia="仿宋" w:cs="仿宋"/>
          <w:spacing w:val="-4"/>
          <w:lang w:val="en-US" w:eastAsia="zh-CN"/>
        </w:rPr>
        <w:t xml:space="preserve">    </w:t>
      </w:r>
      <w:r>
        <w:rPr>
          <w:rFonts w:hint="eastAsia" w:ascii="仿宋" w:hAnsi="仿宋" w:eastAsia="仿宋" w:cs="仿宋"/>
          <w:spacing w:val="-4"/>
        </w:rPr>
        <w:t>监理单位按合同约定权限负责工程变更的监理工作。负责审</w:t>
      </w:r>
      <w:r>
        <w:rPr>
          <w:rFonts w:hint="eastAsia" w:ascii="仿宋" w:hAnsi="仿宋" w:eastAsia="仿宋" w:cs="仿宋"/>
          <w:spacing w:val="-5"/>
        </w:rPr>
        <w:t>核工程变更资料的真实性和完整性，对工程变更方案及费用提出</w:t>
      </w:r>
      <w:r>
        <w:rPr>
          <w:rFonts w:hint="eastAsia" w:ascii="仿宋" w:hAnsi="仿宋" w:eastAsia="仿宋" w:cs="仿宋"/>
        </w:rPr>
        <w:t>审核意见</w:t>
      </w:r>
      <w:r>
        <w:rPr>
          <w:rFonts w:hint="eastAsia" w:ascii="仿宋" w:hAnsi="仿宋" w:eastAsia="仿宋" w:cs="仿宋"/>
          <w:spacing w:val="-4"/>
        </w:rPr>
        <w:t>，并对工程变更的实施进行监理。</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spacing w:val="-4"/>
        </w:rPr>
      </w:pPr>
      <w:r>
        <w:rPr>
          <w:rFonts w:hint="eastAsia" w:ascii="仿宋" w:hAnsi="仿宋" w:eastAsia="仿宋" w:cs="仿宋"/>
          <w:spacing w:val="-4"/>
          <w:lang w:val="en-US" w:eastAsia="zh-CN"/>
        </w:rPr>
        <w:t xml:space="preserve">    </w:t>
      </w:r>
      <w:r>
        <w:rPr>
          <w:rFonts w:hint="eastAsia" w:ascii="黑体" w:hAnsi="黑体" w:eastAsia="黑体" w:cs="黑体"/>
          <w:spacing w:val="-4"/>
        </w:rPr>
        <w:t>第</w:t>
      </w:r>
      <w:r>
        <w:rPr>
          <w:rFonts w:hint="eastAsia" w:ascii="黑体" w:hAnsi="黑体" w:eastAsia="黑体" w:cs="黑体"/>
          <w:spacing w:val="-4"/>
          <w:lang w:eastAsia="zh-CN"/>
        </w:rPr>
        <w:t>六</w:t>
      </w:r>
      <w:r>
        <w:rPr>
          <w:rFonts w:hint="eastAsia" w:ascii="黑体" w:hAnsi="黑体" w:eastAsia="黑体" w:cs="黑体"/>
          <w:spacing w:val="-4"/>
        </w:rPr>
        <w:t>条</w:t>
      </w:r>
      <w:r>
        <w:rPr>
          <w:rFonts w:hint="eastAsia" w:ascii="仿宋" w:hAnsi="仿宋" w:eastAsia="仿宋" w:cs="仿宋"/>
          <w:spacing w:val="-4"/>
        </w:rPr>
        <w:t xml:space="preserve"> 政府相关主管部门的职责如下：</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spacing w:val="-4"/>
        </w:rPr>
      </w:pPr>
      <w:r>
        <w:rPr>
          <w:rFonts w:hint="eastAsia" w:ascii="仿宋" w:hAnsi="仿宋" w:eastAsia="仿宋" w:cs="仿宋"/>
          <w:color w:val="FF0000"/>
          <w:spacing w:val="-4"/>
          <w:lang w:val="en-US" w:eastAsia="zh-CN"/>
        </w:rPr>
        <w:t xml:space="preserve">   </w:t>
      </w:r>
      <w:r>
        <w:rPr>
          <w:rFonts w:hint="eastAsia" w:ascii="仿宋" w:hAnsi="仿宋" w:eastAsia="仿宋" w:cs="仿宋"/>
          <w:spacing w:val="-4"/>
          <w:lang w:val="en-US" w:eastAsia="zh-CN"/>
        </w:rPr>
        <w:t xml:space="preserve"> </w:t>
      </w:r>
      <w:r>
        <w:rPr>
          <w:rFonts w:hint="eastAsia" w:ascii="仿宋" w:hAnsi="仿宋" w:eastAsia="仿宋" w:cs="仿宋"/>
          <w:spacing w:val="-4"/>
        </w:rPr>
        <w:t>市</w:t>
      </w:r>
      <w:r>
        <w:rPr>
          <w:rFonts w:hint="eastAsia" w:ascii="仿宋" w:hAnsi="仿宋" w:eastAsia="仿宋" w:cs="仿宋"/>
          <w:spacing w:val="-4"/>
          <w:lang w:val="en-US" w:eastAsia="zh-CN"/>
        </w:rPr>
        <w:t>行政审批</w:t>
      </w:r>
      <w:r>
        <w:rPr>
          <w:rFonts w:hint="eastAsia" w:ascii="仿宋" w:hAnsi="仿宋" w:eastAsia="仿宋" w:cs="仿宋"/>
          <w:spacing w:val="-4"/>
        </w:rPr>
        <w:t>局</w:t>
      </w:r>
      <w:r>
        <w:rPr>
          <w:rFonts w:hint="eastAsia" w:ascii="仿宋" w:hAnsi="仿宋" w:eastAsia="仿宋" w:cs="仿宋"/>
          <w:spacing w:val="-4"/>
          <w:lang w:eastAsia="zh-CN"/>
        </w:rPr>
        <w:t>负责对工程变更工作进行指导、监督、检查，牵头</w:t>
      </w:r>
      <w:r>
        <w:rPr>
          <w:rFonts w:hint="eastAsia" w:ascii="仿宋" w:hAnsi="仿宋" w:eastAsia="仿宋" w:cs="仿宋"/>
          <w:spacing w:val="-4"/>
        </w:rPr>
        <w:t>负责工程变更</w:t>
      </w:r>
      <w:r>
        <w:rPr>
          <w:rFonts w:hint="eastAsia" w:ascii="仿宋" w:hAnsi="仿宋" w:eastAsia="仿宋" w:cs="仿宋"/>
          <w:spacing w:val="-4"/>
          <w:lang w:eastAsia="zh-CN"/>
        </w:rPr>
        <w:t>管理工作，负责统一管理变更审批表</w:t>
      </w:r>
      <w:r>
        <w:rPr>
          <w:rFonts w:hint="eastAsia" w:ascii="仿宋" w:hAnsi="仿宋" w:eastAsia="仿宋" w:cs="仿宋"/>
          <w:spacing w:val="-4"/>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firstLine="624" w:firstLineChars="200"/>
        <w:jc w:val="both"/>
        <w:textAlignment w:val="auto"/>
        <w:rPr>
          <w:rFonts w:hint="eastAsia" w:ascii="仿宋" w:hAnsi="仿宋" w:eastAsia="仿宋" w:cs="仿宋"/>
          <w:spacing w:val="-4"/>
          <w:lang w:eastAsia="zh-CN"/>
        </w:rPr>
      </w:pPr>
      <w:r>
        <w:rPr>
          <w:rFonts w:hint="eastAsia" w:ascii="仿宋" w:hAnsi="仿宋" w:eastAsia="仿宋" w:cs="仿宋"/>
          <w:spacing w:val="-4"/>
          <w:lang w:eastAsia="zh-CN"/>
        </w:rPr>
        <w:t>市自然资源与规划建设局、市农业农村局、市综合行政执法局等项目行业主管部门负责行业内的工程变更的技术指导、监督和检查，负责对工程变更审查工作。</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jc w:val="both"/>
        <w:textAlignment w:val="auto"/>
        <w:rPr>
          <w:rFonts w:hint="eastAsia" w:ascii="仿宋" w:hAnsi="仿宋" w:eastAsia="仿宋" w:cs="仿宋"/>
          <w:lang w:eastAsia="zh-CN"/>
        </w:rPr>
      </w:pPr>
      <w:r>
        <w:rPr>
          <w:rFonts w:hint="eastAsia" w:ascii="仿宋" w:hAnsi="仿宋" w:eastAsia="仿宋" w:cs="仿宋"/>
          <w:lang w:val="en-US" w:eastAsia="zh-CN"/>
        </w:rPr>
        <w:t xml:space="preserve">    </w:t>
      </w:r>
      <w:r>
        <w:rPr>
          <w:rFonts w:hint="eastAsia" w:ascii="仿宋" w:hAnsi="仿宋" w:eastAsia="仿宋" w:cs="仿宋"/>
          <w:lang w:eastAsia="zh-CN"/>
        </w:rPr>
        <w:t>市财政局负责对工程变更进行财政监督。</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firstLine="640"/>
        <w:jc w:val="both"/>
        <w:textAlignment w:val="auto"/>
        <w:rPr>
          <w:rFonts w:hint="eastAsia" w:ascii="仿宋" w:hAnsi="仿宋" w:eastAsia="仿宋" w:cs="仿宋"/>
          <w:lang w:eastAsia="zh-CN"/>
        </w:rPr>
      </w:pPr>
      <w:r>
        <w:rPr>
          <w:rFonts w:hint="eastAsia" w:ascii="仿宋" w:hAnsi="仿宋" w:eastAsia="仿宋" w:cs="仿宋"/>
          <w:lang w:eastAsia="zh-CN"/>
        </w:rPr>
        <w:t>市审计局负责对工程变更进行审计监督。</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firstLine="640"/>
        <w:jc w:val="both"/>
        <w:textAlignment w:val="auto"/>
        <w:rPr>
          <w:rFonts w:hint="eastAsia" w:ascii="仿宋" w:hAnsi="仿宋" w:eastAsia="仿宋" w:cs="仿宋"/>
          <w:lang w:eastAsia="zh-CN"/>
        </w:rPr>
      </w:pPr>
      <w:r>
        <w:rPr>
          <w:rFonts w:hint="eastAsia" w:ascii="仿宋" w:hAnsi="仿宋" w:eastAsia="仿宋" w:cs="仿宋"/>
          <w:lang w:eastAsia="zh-CN"/>
        </w:rPr>
        <w:t>市</w:t>
      </w:r>
      <w:r>
        <w:rPr>
          <w:rFonts w:hint="eastAsia" w:ascii="仿宋" w:hAnsi="仿宋" w:eastAsia="仿宋" w:cs="仿宋"/>
          <w:lang w:val="en-US" w:eastAsia="zh-CN"/>
        </w:rPr>
        <w:t>纪委监委</w:t>
      </w:r>
      <w:r>
        <w:rPr>
          <w:rFonts w:hint="eastAsia" w:ascii="仿宋" w:hAnsi="仿宋" w:eastAsia="仿宋" w:cs="仿宋"/>
          <w:lang w:eastAsia="zh-CN"/>
        </w:rPr>
        <w:t>负责对各部门依法履行职责进行行政监督。</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firstLine="1920" w:firstLineChars="600"/>
        <w:jc w:val="both"/>
        <w:textAlignment w:val="auto"/>
        <w:rPr>
          <w:rFonts w:hint="eastAsia" w:ascii="仿宋" w:hAnsi="仿宋" w:eastAsia="仿宋" w:cs="仿宋"/>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firstLine="1920" w:firstLineChars="600"/>
        <w:jc w:val="both"/>
        <w:textAlignment w:val="auto"/>
        <w:rPr>
          <w:rFonts w:hint="eastAsia" w:ascii="黑体" w:hAnsi="黑体" w:eastAsia="黑体" w:cs="黑体"/>
        </w:rPr>
      </w:pPr>
      <w:r>
        <w:rPr>
          <w:rFonts w:hint="eastAsia" w:ascii="黑体" w:hAnsi="黑体" w:eastAsia="黑体" w:cs="黑体"/>
        </w:rPr>
        <w:t>第三章</w:t>
      </w:r>
      <w:r>
        <w:rPr>
          <w:rFonts w:hint="eastAsia" w:ascii="黑体" w:hAnsi="黑体" w:eastAsia="黑体" w:cs="黑体"/>
        </w:rPr>
        <w:tab/>
      </w:r>
      <w:r>
        <w:rPr>
          <w:rFonts w:hint="eastAsia" w:ascii="黑体" w:hAnsi="黑体" w:eastAsia="黑体" w:cs="黑体"/>
        </w:rPr>
        <w:t>工程变更签证规定</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8" w:firstLine="1920" w:firstLineChars="600"/>
        <w:jc w:val="both"/>
        <w:textAlignment w:val="auto"/>
        <w:rPr>
          <w:rFonts w:hint="eastAsia" w:ascii="黑体" w:hAnsi="黑体" w:eastAsia="黑体" w:cs="黑体"/>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lang w:val="en-US" w:eastAsia="zh-CN"/>
        </w:rPr>
      </w:pPr>
      <w:r>
        <w:rPr>
          <w:rFonts w:hint="eastAsia" w:ascii="仿宋" w:hAnsi="仿宋" w:eastAsia="仿宋" w:cs="仿宋"/>
          <w:spacing w:val="30"/>
          <w:lang w:val="en-US" w:eastAsia="zh-CN"/>
        </w:rPr>
        <w:t xml:space="preserve">    </w:t>
      </w:r>
      <w:r>
        <w:rPr>
          <w:rFonts w:hint="eastAsia" w:ascii="黑体" w:hAnsi="黑体" w:eastAsia="黑体" w:cs="黑体"/>
          <w:spacing w:val="30"/>
        </w:rPr>
        <w:t>第</w:t>
      </w:r>
      <w:r>
        <w:rPr>
          <w:rFonts w:hint="eastAsia" w:ascii="黑体" w:hAnsi="黑体" w:eastAsia="黑体" w:cs="黑体"/>
          <w:spacing w:val="30"/>
          <w:lang w:eastAsia="zh-CN"/>
        </w:rPr>
        <w:t>七</w:t>
      </w:r>
      <w:r>
        <w:rPr>
          <w:rFonts w:hint="eastAsia" w:ascii="黑体" w:hAnsi="黑体" w:eastAsia="黑体" w:cs="黑体"/>
          <w:spacing w:val="30"/>
        </w:rPr>
        <w:t>条</w:t>
      </w:r>
      <w:r>
        <w:rPr>
          <w:rFonts w:hint="eastAsia" w:ascii="仿宋" w:hAnsi="仿宋" w:eastAsia="仿宋" w:cs="仿宋"/>
          <w:spacing w:val="30"/>
        </w:rPr>
        <w:t xml:space="preserve"> </w:t>
      </w:r>
      <w:r>
        <w:rPr>
          <w:rFonts w:hint="eastAsia" w:ascii="仿宋" w:hAnsi="仿宋" w:eastAsia="仿宋" w:cs="仿宋"/>
          <w:lang w:eastAsia="zh-CN"/>
        </w:rPr>
        <w:t>工程变更必须出具《工程联系单》等变更凭证，签证手续必须完备。</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lang w:eastAsia="zh-CN"/>
        </w:rPr>
      </w:pPr>
      <w:r>
        <w:rPr>
          <w:rFonts w:hint="eastAsia" w:ascii="仿宋" w:hAnsi="仿宋" w:eastAsia="仿宋" w:cs="仿宋"/>
          <w:spacing w:val="30"/>
          <w:lang w:val="en-US" w:eastAsia="zh-CN"/>
        </w:rPr>
        <w:t xml:space="preserve">    </w:t>
      </w:r>
      <w:r>
        <w:rPr>
          <w:rFonts w:hint="eastAsia" w:ascii="黑体" w:hAnsi="黑体" w:eastAsia="黑体" w:cs="黑体"/>
          <w:spacing w:val="30"/>
        </w:rPr>
        <w:t>第</w:t>
      </w:r>
      <w:r>
        <w:rPr>
          <w:rFonts w:hint="eastAsia" w:ascii="黑体" w:hAnsi="黑体" w:eastAsia="黑体" w:cs="黑体"/>
          <w:spacing w:val="30"/>
          <w:lang w:eastAsia="zh-CN"/>
        </w:rPr>
        <w:t>八</w:t>
      </w:r>
      <w:r>
        <w:rPr>
          <w:rFonts w:hint="eastAsia" w:ascii="黑体" w:hAnsi="黑体" w:eastAsia="黑体" w:cs="黑体"/>
          <w:spacing w:val="30"/>
        </w:rPr>
        <w:t>条</w:t>
      </w:r>
      <w:r>
        <w:rPr>
          <w:rFonts w:hint="eastAsia" w:ascii="仿宋" w:hAnsi="仿宋" w:eastAsia="仿宋" w:cs="仿宋"/>
          <w:spacing w:val="30"/>
          <w:lang w:val="en-US" w:eastAsia="zh-CN"/>
        </w:rPr>
        <w:t xml:space="preserve"> </w:t>
      </w:r>
      <w:r>
        <w:rPr>
          <w:rFonts w:hint="eastAsia" w:ascii="仿宋" w:hAnsi="仿宋" w:eastAsia="仿宋" w:cs="仿宋"/>
        </w:rPr>
        <w:t>《工程联系单》签证一般由设计单位、施工单位、监理单位、建设单位项目负责人签字并加盖单位公章。属设计变更的应另具《设计技术联系单》并附变更设计构造图，在签证单上说明变更理由，由设计单位负责人签字及设计单位盖章。</w:t>
      </w:r>
      <w:r>
        <w:rPr>
          <w:rFonts w:hint="eastAsia" w:ascii="仿宋" w:hAnsi="仿宋" w:eastAsia="仿宋" w:cs="仿宋"/>
          <w:lang w:eastAsia="zh-CN"/>
        </w:rPr>
        <w:t>《工程联系单》签证内容需包括：项目名称、编号、变更事由、联系内容、施工单位、监理单位、建设单位的审核意见</w:t>
      </w:r>
      <w:r>
        <w:rPr>
          <w:rFonts w:hint="eastAsia" w:ascii="仿宋" w:hAnsi="仿宋" w:eastAsia="仿宋" w:cs="仿宋"/>
          <w:lang w:val="en-US" w:eastAsia="zh-CN"/>
        </w:rPr>
        <w:t>并有项目负责人签字及加盖单位公章，工程联系单格式参照附件。</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lang w:eastAsia="zh-CN"/>
        </w:rPr>
      </w:pPr>
      <w:r>
        <w:rPr>
          <w:rFonts w:hint="eastAsia" w:ascii="仿宋" w:hAnsi="仿宋" w:eastAsia="仿宋" w:cs="仿宋"/>
          <w:spacing w:val="30"/>
          <w:lang w:val="en-US" w:eastAsia="zh-CN"/>
        </w:rPr>
        <w:t xml:space="preserve">    </w:t>
      </w:r>
      <w:r>
        <w:rPr>
          <w:rFonts w:hint="eastAsia" w:ascii="黑体" w:hAnsi="黑体" w:eastAsia="黑体" w:cs="黑体"/>
          <w:spacing w:val="30"/>
        </w:rPr>
        <w:t>第</w:t>
      </w:r>
      <w:r>
        <w:rPr>
          <w:rFonts w:hint="eastAsia" w:ascii="黑体" w:hAnsi="黑体" w:eastAsia="黑体" w:cs="黑体"/>
          <w:spacing w:val="30"/>
          <w:lang w:eastAsia="zh-CN"/>
        </w:rPr>
        <w:t>九</w:t>
      </w:r>
      <w:r>
        <w:rPr>
          <w:rFonts w:hint="eastAsia" w:ascii="黑体" w:hAnsi="黑体" w:eastAsia="黑体" w:cs="黑体"/>
          <w:spacing w:val="30"/>
        </w:rPr>
        <w:t>条</w:t>
      </w:r>
      <w:r>
        <w:rPr>
          <w:rFonts w:hint="eastAsia" w:ascii="仿宋" w:hAnsi="仿宋" w:eastAsia="仿宋" w:cs="仿宋"/>
          <w:spacing w:val="30"/>
          <w:lang w:val="en-US" w:eastAsia="zh-CN"/>
        </w:rPr>
        <w:t xml:space="preserve"> </w:t>
      </w:r>
      <w:r>
        <w:rPr>
          <w:rFonts w:hint="eastAsia" w:ascii="仿宋" w:hAnsi="仿宋" w:eastAsia="仿宋" w:cs="仿宋"/>
          <w:lang w:eastAsia="zh-CN"/>
        </w:rPr>
        <w:t>《工程联系单》《设计技术联系单》中的工程变更联系内容应标明具体技术数据等，并附送工程量及变更价款的计算过程。</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lang w:eastAsia="zh-CN"/>
        </w:rPr>
      </w:pPr>
      <w:r>
        <w:rPr>
          <w:rFonts w:hint="eastAsia" w:ascii="仿宋" w:hAnsi="仿宋" w:eastAsia="仿宋" w:cs="仿宋"/>
          <w:lang w:val="en-US" w:eastAsia="zh-CN"/>
        </w:rPr>
        <w:t xml:space="preserve">  </w:t>
      </w:r>
      <w:r>
        <w:rPr>
          <w:rFonts w:hint="eastAsia" w:ascii="黑体" w:hAnsi="黑体" w:eastAsia="黑体" w:cs="黑体"/>
          <w:spacing w:val="30"/>
          <w:lang w:val="en-US" w:eastAsia="zh-CN"/>
        </w:rPr>
        <w:t xml:space="preserve">  </w:t>
      </w:r>
      <w:r>
        <w:rPr>
          <w:rFonts w:hint="eastAsia" w:ascii="黑体" w:hAnsi="黑体" w:eastAsia="黑体" w:cs="黑体"/>
          <w:spacing w:val="30"/>
          <w:lang w:eastAsia="zh-CN"/>
        </w:rPr>
        <w:t>第十条</w:t>
      </w:r>
      <w:r>
        <w:rPr>
          <w:rFonts w:hint="eastAsia" w:ascii="仿宋" w:hAnsi="仿宋" w:eastAsia="仿宋" w:cs="仿宋"/>
          <w:lang w:val="en-US" w:eastAsia="zh-CN"/>
        </w:rPr>
        <w:t xml:space="preserve"> </w:t>
      </w:r>
      <w:r>
        <w:rPr>
          <w:rFonts w:hint="eastAsia" w:ascii="仿宋" w:hAnsi="仿宋" w:eastAsia="仿宋" w:cs="仿宋"/>
          <w:lang w:eastAsia="zh-CN"/>
        </w:rPr>
        <w:t>《工程联系单》中计算误工、停工损失或按工日计算零星工程款时，必须真实记录具体工作内容、日期、工数、注明计算结果、计算依据和结算原则等。</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0"/>
        <w:jc w:val="both"/>
        <w:textAlignment w:val="auto"/>
        <w:rPr>
          <w:rFonts w:hint="eastAsia" w:ascii="仿宋" w:hAnsi="仿宋" w:eastAsia="仿宋" w:cs="仿宋"/>
        </w:rPr>
      </w:pPr>
      <w:r>
        <w:rPr>
          <w:rFonts w:hint="eastAsia" w:ascii="仿宋" w:hAnsi="仿宋" w:eastAsia="仿宋" w:cs="仿宋"/>
          <w:color w:val="000000"/>
          <w:spacing w:val="30"/>
          <w:lang w:val="en-US" w:eastAsia="zh-CN"/>
        </w:rPr>
        <w:t xml:space="preserve">    </w:t>
      </w:r>
      <w:r>
        <w:rPr>
          <w:rFonts w:hint="eastAsia" w:ascii="黑体" w:hAnsi="黑体" w:eastAsia="黑体" w:cs="黑体"/>
          <w:spacing w:val="30"/>
          <w:lang w:val="en-US" w:eastAsia="zh-CN"/>
        </w:rPr>
        <w:t>第十一条</w:t>
      </w:r>
      <w:r>
        <w:rPr>
          <w:rFonts w:hint="eastAsia" w:ascii="仿宋" w:hAnsi="仿宋" w:eastAsia="仿宋" w:cs="仿宋"/>
          <w:color w:val="000000"/>
          <w:spacing w:val="30"/>
        </w:rPr>
        <w:t xml:space="preserve"> </w:t>
      </w:r>
      <w:r>
        <w:rPr>
          <w:rFonts w:hint="eastAsia" w:ascii="仿宋" w:hAnsi="仿宋" w:eastAsia="仿宋" w:cs="仿宋"/>
          <w:color w:val="000000"/>
          <w:lang w:eastAsia="zh-CN"/>
        </w:rPr>
        <w:t>建设单位应及时提交《工程联系单》《设计技术联系单》及相关资料，按规定的审批权限和程序报批。审批部门在接到申报材料后，必须按规定的审批权限和程序及时办理。</w:t>
      </w:r>
      <w:r>
        <w:rPr>
          <w:rFonts w:hint="eastAsia" w:ascii="仿宋" w:hAnsi="仿宋" w:eastAsia="仿宋" w:cs="仿宋"/>
          <w:lang w:eastAsia="zh-CN"/>
        </w:rPr>
        <w:t>同一项目的《工程联系单》《设计技术联系单》编号顺序应该连续并载明变更日期。签证手续不完备或事后补签的视作无效签证。</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406" w:right="398" w:firstLine="640"/>
        <w:jc w:val="both"/>
        <w:textAlignment w:val="auto"/>
        <w:rPr>
          <w:rFonts w:hint="eastAsia" w:ascii="黑体" w:hAnsi="黑体" w:eastAsia="黑体" w:cs="黑体"/>
          <w:strike/>
          <w:color w:val="FF0000"/>
          <w:sz w:val="32"/>
          <w:szCs w:val="32"/>
          <w:lang w:eastAsia="zh-CN"/>
        </w:rPr>
      </w:pPr>
    </w:p>
    <w:p>
      <w:pPr>
        <w:pStyle w:val="5"/>
        <w:keepNext w:val="0"/>
        <w:keepLines w:val="0"/>
        <w:pageBreakBefore w:val="0"/>
        <w:widowControl w:val="0"/>
        <w:tabs>
          <w:tab w:val="left" w:pos="1607"/>
        </w:tabs>
        <w:kinsoku/>
        <w:wordWrap/>
        <w:overflowPunct/>
        <w:topLinePunct w:val="0"/>
        <w:autoSpaceDE w:val="0"/>
        <w:autoSpaceDN w:val="0"/>
        <w:bidi w:val="0"/>
        <w:adjustRightInd/>
        <w:snapToGrid/>
        <w:spacing w:before="0" w:line="560" w:lineRule="exact"/>
        <w:ind w:left="6"/>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rPr>
        <w:tab/>
      </w:r>
      <w:r>
        <w:rPr>
          <w:rFonts w:hint="eastAsia" w:ascii="黑体" w:hAnsi="黑体" w:eastAsia="黑体" w:cs="黑体"/>
          <w:sz w:val="32"/>
          <w:szCs w:val="32"/>
        </w:rPr>
        <w:t>工程变更范围和类别</w:t>
      </w:r>
    </w:p>
    <w:p>
      <w:pPr>
        <w:pStyle w:val="5"/>
        <w:keepNext w:val="0"/>
        <w:keepLines w:val="0"/>
        <w:pageBreakBefore w:val="0"/>
        <w:widowControl w:val="0"/>
        <w:tabs>
          <w:tab w:val="left" w:pos="1607"/>
        </w:tabs>
        <w:kinsoku/>
        <w:wordWrap/>
        <w:overflowPunct/>
        <w:topLinePunct w:val="0"/>
        <w:autoSpaceDE w:val="0"/>
        <w:autoSpaceDN w:val="0"/>
        <w:bidi w:val="0"/>
        <w:adjustRightInd/>
        <w:snapToGrid/>
        <w:spacing w:before="0" w:line="560" w:lineRule="exact"/>
        <w:ind w:left="6"/>
        <w:jc w:val="center"/>
        <w:textAlignment w:val="auto"/>
        <w:rPr>
          <w:rFonts w:hint="eastAsia" w:ascii="黑体" w:hAnsi="黑体" w:eastAsia="黑体" w:cs="黑体"/>
          <w:sz w:val="32"/>
          <w:szCs w:val="32"/>
        </w:rPr>
      </w:pPr>
    </w:p>
    <w:p>
      <w:pPr>
        <w:pStyle w:val="5"/>
        <w:keepNext w:val="0"/>
        <w:keepLines w:val="0"/>
        <w:pageBreakBefore w:val="0"/>
        <w:widowControl w:val="0"/>
        <w:tabs>
          <w:tab w:val="left" w:pos="2713"/>
        </w:tabs>
        <w:kinsoku/>
        <w:wordWrap/>
        <w:overflowPunct/>
        <w:topLinePunct w:val="0"/>
        <w:autoSpaceDE w:val="0"/>
        <w:autoSpaceDN w:val="0"/>
        <w:bidi w:val="0"/>
        <w:adjustRightInd/>
        <w:snapToGrid/>
        <w:spacing w:before="0" w:line="560" w:lineRule="exact"/>
        <w:ind w:right="400"/>
        <w:textAlignment w:val="auto"/>
        <w:rPr>
          <w:rFonts w:hint="eastAsia" w:ascii="仿宋" w:hAnsi="仿宋" w:eastAsia="仿宋" w:cs="仿宋"/>
        </w:rPr>
      </w:pPr>
      <w:r>
        <w:rPr>
          <w:rFonts w:hint="eastAsia" w:ascii="仿宋" w:hAnsi="仿宋" w:eastAsia="仿宋" w:cs="仿宋"/>
          <w:spacing w:val="12"/>
          <w:lang w:val="en-US" w:eastAsia="zh-CN"/>
        </w:rPr>
        <w:t xml:space="preserve">    </w:t>
      </w:r>
      <w:r>
        <w:rPr>
          <w:rFonts w:hint="eastAsia" w:ascii="黑体" w:hAnsi="黑体" w:eastAsia="黑体" w:cs="黑体"/>
          <w:spacing w:val="12"/>
        </w:rPr>
        <w:t>第十</w:t>
      </w:r>
      <w:r>
        <w:rPr>
          <w:rFonts w:hint="eastAsia" w:ascii="黑体" w:hAnsi="黑体" w:eastAsia="黑体" w:cs="黑体"/>
          <w:spacing w:val="12"/>
          <w:lang w:eastAsia="zh-CN"/>
        </w:rPr>
        <w:t>二</w:t>
      </w:r>
      <w:r>
        <w:rPr>
          <w:rFonts w:hint="eastAsia" w:ascii="黑体" w:hAnsi="黑体" w:eastAsia="黑体" w:cs="黑体"/>
        </w:rPr>
        <w:t>条</w:t>
      </w:r>
      <w:r>
        <w:rPr>
          <w:rFonts w:hint="eastAsia" w:ascii="仿宋" w:hAnsi="仿宋" w:eastAsia="仿宋" w:cs="仿宋"/>
          <w:lang w:val="en-US" w:eastAsia="zh-CN"/>
        </w:rPr>
        <w:t xml:space="preserve"> </w:t>
      </w:r>
      <w:r>
        <w:rPr>
          <w:rFonts w:hint="eastAsia" w:ascii="仿宋" w:hAnsi="仿宋" w:eastAsia="仿宋" w:cs="仿宋"/>
        </w:rPr>
        <w:t>本办法所指的工程变更是指</w:t>
      </w:r>
      <w:r>
        <w:rPr>
          <w:rFonts w:hint="eastAsia" w:ascii="仿宋" w:hAnsi="仿宋" w:eastAsia="仿宋" w:cs="仿宋"/>
          <w:lang w:eastAsia="zh-CN"/>
        </w:rPr>
        <w:t>政府投资</w:t>
      </w:r>
      <w:r>
        <w:rPr>
          <w:rFonts w:hint="eastAsia" w:ascii="仿宋" w:hAnsi="仿宋" w:eastAsia="仿宋" w:cs="仿宋"/>
        </w:rPr>
        <w:t>项目</w:t>
      </w:r>
      <w:r>
        <w:rPr>
          <w:rFonts w:hint="eastAsia" w:ascii="仿宋" w:hAnsi="仿宋" w:eastAsia="仿宋" w:cs="仿宋"/>
          <w:lang w:eastAsia="zh-CN"/>
        </w:rPr>
        <w:t>合同工程实施过程中</w:t>
      </w:r>
      <w:r>
        <w:rPr>
          <w:rFonts w:hint="eastAsia" w:ascii="仿宋" w:hAnsi="仿宋" w:eastAsia="仿宋" w:cs="仿宋"/>
        </w:rPr>
        <w:t>涉及施工合同价款变更的下列情况：</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0"/>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（一）工程设计变更，包括建设方案、标准、规模、内容变更及引起的</w:t>
      </w:r>
      <w:r>
        <w:rPr>
          <w:rFonts w:hint="eastAsia" w:ascii="仿宋" w:hAnsi="仿宋" w:eastAsia="仿宋" w:cs="仿宋"/>
          <w:lang w:eastAsia="zh-CN"/>
        </w:rPr>
        <w:t>工程费用</w:t>
      </w:r>
      <w:r>
        <w:rPr>
          <w:rFonts w:hint="eastAsia" w:ascii="仿宋" w:hAnsi="仿宋" w:eastAsia="仿宋" w:cs="仿宋"/>
        </w:rPr>
        <w:t>变更；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w:t>
      </w:r>
      <w:r>
        <w:rPr>
          <w:rFonts w:hint="eastAsia" w:ascii="仿宋" w:hAnsi="仿宋" w:eastAsia="仿宋" w:cs="仿宋"/>
          <w:lang w:eastAsia="zh-CN"/>
        </w:rPr>
        <w:t>二</w:t>
      </w:r>
      <w:r>
        <w:rPr>
          <w:rFonts w:hint="eastAsia" w:ascii="仿宋" w:hAnsi="仿宋" w:eastAsia="仿宋" w:cs="仿宋"/>
        </w:rPr>
        <w:t>）实际工程量比清单工程量较大幅度增加或漏项；</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w:t>
      </w:r>
      <w:r>
        <w:rPr>
          <w:rFonts w:hint="eastAsia" w:ascii="仿宋" w:hAnsi="仿宋" w:eastAsia="仿宋" w:cs="仿宋"/>
          <w:lang w:eastAsia="zh-CN"/>
        </w:rPr>
        <w:t>三</w:t>
      </w:r>
      <w:r>
        <w:rPr>
          <w:rFonts w:hint="eastAsia" w:ascii="仿宋" w:hAnsi="仿宋" w:eastAsia="仿宋" w:cs="仿宋"/>
        </w:rPr>
        <w:t>）工程质量标准的改变及其它涉及造价的变更；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7"/>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w:t>
      </w:r>
      <w:r>
        <w:rPr>
          <w:rFonts w:hint="eastAsia" w:ascii="仿宋" w:hAnsi="仿宋" w:eastAsia="仿宋" w:cs="仿宋"/>
          <w:lang w:eastAsia="zh-CN"/>
        </w:rPr>
        <w:t>四</w:t>
      </w:r>
      <w:r>
        <w:rPr>
          <w:rFonts w:hint="eastAsia" w:ascii="仿宋" w:hAnsi="仿宋" w:eastAsia="仿宋" w:cs="仿宋"/>
          <w:spacing w:val="-58"/>
        </w:rPr>
        <w:t>）</w:t>
      </w:r>
      <w:r>
        <w:rPr>
          <w:rFonts w:hint="eastAsia" w:ascii="仿宋" w:hAnsi="仿宋" w:eastAsia="仿宋" w:cs="仿宋"/>
          <w:spacing w:val="-1"/>
        </w:rPr>
        <w:t>由施工方以外原因引起的涉及工程费用变化的施工组</w:t>
      </w:r>
      <w:r>
        <w:rPr>
          <w:rFonts w:hint="eastAsia" w:ascii="仿宋" w:hAnsi="仿宋" w:eastAsia="仿宋" w:cs="仿宋"/>
        </w:rPr>
        <w:t>织设计变更；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w:t>
      </w:r>
      <w:r>
        <w:rPr>
          <w:rFonts w:hint="eastAsia" w:ascii="仿宋" w:hAnsi="仿宋" w:eastAsia="仿宋" w:cs="仿宋"/>
          <w:lang w:eastAsia="zh-CN"/>
        </w:rPr>
        <w:t>五</w:t>
      </w:r>
      <w:r>
        <w:rPr>
          <w:rFonts w:hint="eastAsia" w:ascii="仿宋" w:hAnsi="仿宋" w:eastAsia="仿宋" w:cs="仿宋"/>
        </w:rPr>
        <w:t>）材料与设备的换用；</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7"/>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w:t>
      </w:r>
      <w:r>
        <w:rPr>
          <w:rFonts w:hint="eastAsia" w:ascii="仿宋" w:hAnsi="仿宋" w:eastAsia="仿宋" w:cs="仿宋"/>
          <w:lang w:eastAsia="zh-CN"/>
        </w:rPr>
        <w:t>六</w:t>
      </w:r>
      <w:r>
        <w:rPr>
          <w:rFonts w:hint="eastAsia" w:ascii="仿宋" w:hAnsi="仿宋" w:eastAsia="仿宋" w:cs="仿宋"/>
          <w:spacing w:val="-29"/>
        </w:rPr>
        <w:t>）</w:t>
      </w:r>
      <w:r>
        <w:rPr>
          <w:rFonts w:hint="eastAsia" w:ascii="仿宋" w:hAnsi="仿宋" w:eastAsia="仿宋" w:cs="仿宋"/>
          <w:spacing w:val="-2"/>
        </w:rPr>
        <w:t>其它引起合同造价增加的工程变更</w:t>
      </w:r>
      <w:r>
        <w:rPr>
          <w:rFonts w:hint="eastAsia" w:ascii="仿宋" w:hAnsi="仿宋" w:eastAsia="仿宋" w:cs="仿宋"/>
        </w:rPr>
        <w:t>（</w:t>
      </w:r>
      <w:r>
        <w:rPr>
          <w:rFonts w:hint="eastAsia" w:ascii="仿宋" w:hAnsi="仿宋" w:eastAsia="仿宋" w:cs="仿宋"/>
          <w:spacing w:val="-2"/>
        </w:rPr>
        <w:t>合同内约定的人</w:t>
      </w:r>
      <w:r>
        <w:rPr>
          <w:rFonts w:hint="eastAsia" w:ascii="仿宋" w:hAnsi="仿宋" w:eastAsia="仿宋" w:cs="仿宋"/>
        </w:rPr>
        <w:t>工、材料动态调整除外</w:t>
      </w:r>
      <w:r>
        <w:rPr>
          <w:rFonts w:hint="eastAsia" w:ascii="仿宋" w:hAnsi="仿宋" w:eastAsia="仿宋" w:cs="仿宋"/>
          <w:spacing w:val="-161"/>
        </w:rPr>
        <w:t>）</w:t>
      </w:r>
      <w:r>
        <w:rPr>
          <w:rFonts w:hint="eastAsia" w:ascii="仿宋" w:hAnsi="仿宋" w:eastAsia="仿宋" w:cs="仿宋"/>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rPr>
      </w:pPr>
      <w:r>
        <w:rPr>
          <w:rFonts w:hint="eastAsia" w:ascii="仿宋" w:hAnsi="仿宋" w:eastAsia="仿宋" w:cs="仿宋"/>
          <w:spacing w:val="-4"/>
          <w:lang w:val="en-US" w:eastAsia="zh-CN"/>
        </w:rPr>
        <w:t xml:space="preserve">    </w:t>
      </w:r>
      <w:r>
        <w:rPr>
          <w:rFonts w:hint="eastAsia" w:ascii="仿宋" w:hAnsi="仿宋" w:eastAsia="仿宋" w:cs="仿宋"/>
          <w:spacing w:val="-4"/>
        </w:rPr>
        <w:t>因工程量清单编制质量引起工程量清单的差异或误差，或政</w:t>
      </w:r>
      <w:r>
        <w:rPr>
          <w:rFonts w:hint="eastAsia" w:ascii="仿宋" w:hAnsi="仿宋" w:eastAsia="仿宋" w:cs="仿宋"/>
          <w:spacing w:val="-5"/>
        </w:rPr>
        <w:t>策性文件调价引起工程价款的变化，均不属于本办法的工程变更</w:t>
      </w:r>
      <w:r>
        <w:rPr>
          <w:rFonts w:hint="eastAsia" w:ascii="仿宋" w:hAnsi="仿宋" w:eastAsia="仿宋" w:cs="仿宋"/>
        </w:rPr>
        <w:t>范围。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rPr>
      </w:pPr>
      <w:r>
        <w:rPr>
          <w:rFonts w:hint="eastAsia" w:ascii="仿宋" w:hAnsi="仿宋" w:eastAsia="仿宋" w:cs="仿宋"/>
          <w:spacing w:val="30"/>
          <w:lang w:val="en-US" w:eastAsia="zh-CN"/>
        </w:rPr>
        <w:t xml:space="preserve">   </w:t>
      </w:r>
      <w:r>
        <w:rPr>
          <w:rFonts w:hint="eastAsia" w:ascii="黑体" w:hAnsi="黑体" w:eastAsia="黑体" w:cs="黑体"/>
          <w:spacing w:val="30"/>
          <w:lang w:val="en-US" w:eastAsia="zh-CN"/>
        </w:rPr>
        <w:t xml:space="preserve"> </w:t>
      </w:r>
      <w:r>
        <w:rPr>
          <w:rFonts w:hint="eastAsia" w:ascii="黑体" w:hAnsi="黑体" w:eastAsia="黑体" w:cs="黑体"/>
          <w:spacing w:val="30"/>
        </w:rPr>
        <w:t>第十三条</w:t>
      </w:r>
      <w:r>
        <w:rPr>
          <w:rFonts w:hint="eastAsia" w:ascii="仿宋" w:hAnsi="仿宋" w:eastAsia="仿宋" w:cs="仿宋"/>
          <w:spacing w:val="30"/>
        </w:rPr>
        <w:t xml:space="preserve"> </w:t>
      </w:r>
      <w:r>
        <w:rPr>
          <w:rFonts w:hint="eastAsia" w:ascii="仿宋" w:hAnsi="仿宋" w:eastAsia="仿宋" w:cs="仿宋"/>
          <w:spacing w:val="-5"/>
        </w:rPr>
        <w:t>凡是施工图设计及招标文件已明确的内容，以及</w:t>
      </w:r>
      <w:r>
        <w:rPr>
          <w:rFonts w:hint="eastAsia" w:ascii="仿宋" w:hAnsi="仿宋" w:eastAsia="仿宋" w:cs="仿宋"/>
          <w:spacing w:val="-9"/>
        </w:rPr>
        <w:t>不可预见费用，施工单位在签订合同前规定的招投标答疑时间内</w:t>
      </w:r>
      <w:r>
        <w:rPr>
          <w:rFonts w:hint="eastAsia" w:ascii="仿宋" w:hAnsi="仿宋" w:eastAsia="仿宋" w:cs="仿宋"/>
          <w:spacing w:val="-6"/>
        </w:rPr>
        <w:t>未提出质疑的，或建设单位未予认可的，原则上不给予调整，责</w:t>
      </w:r>
      <w:r>
        <w:rPr>
          <w:rFonts w:hint="eastAsia" w:ascii="仿宋" w:hAnsi="仿宋" w:eastAsia="仿宋" w:cs="仿宋"/>
        </w:rPr>
        <w:t>任由施工单位承担。</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rPr>
      </w:pPr>
      <w:r>
        <w:rPr>
          <w:rFonts w:hint="eastAsia" w:ascii="仿宋" w:hAnsi="仿宋" w:eastAsia="仿宋" w:cs="仿宋"/>
          <w:lang w:val="en-US" w:eastAsia="zh-CN"/>
        </w:rPr>
        <w:t xml:space="preserve">    </w:t>
      </w:r>
      <w:r>
        <w:rPr>
          <w:rFonts w:hint="eastAsia" w:ascii="黑体" w:hAnsi="黑体" w:eastAsia="黑体" w:cs="黑体"/>
        </w:rPr>
        <w:t>第十</w:t>
      </w:r>
      <w:r>
        <w:rPr>
          <w:rFonts w:hint="eastAsia" w:ascii="黑体" w:hAnsi="黑体" w:eastAsia="黑体" w:cs="黑体"/>
          <w:lang w:eastAsia="zh-CN"/>
        </w:rPr>
        <w:t>四</w:t>
      </w:r>
      <w:r>
        <w:rPr>
          <w:rFonts w:hint="eastAsia" w:ascii="黑体" w:hAnsi="黑体" w:eastAsia="黑体" w:cs="黑体"/>
        </w:rPr>
        <w:t>条</w:t>
      </w:r>
      <w:r>
        <w:rPr>
          <w:rFonts w:hint="eastAsia" w:ascii="仿宋" w:hAnsi="仿宋" w:eastAsia="仿宋" w:cs="仿宋"/>
        </w:rPr>
        <w:t xml:space="preserve"> </w:t>
      </w:r>
      <w:r>
        <w:rPr>
          <w:rFonts w:hint="eastAsia" w:ascii="仿宋" w:hAnsi="仿宋" w:eastAsia="仿宋" w:cs="仿宋"/>
          <w:spacing w:val="-9"/>
        </w:rPr>
        <w:t>根据</w:t>
      </w:r>
      <w:r>
        <w:rPr>
          <w:rFonts w:hint="eastAsia" w:ascii="仿宋" w:hAnsi="仿宋" w:eastAsia="仿宋" w:cs="仿宋"/>
          <w:spacing w:val="-9"/>
          <w:lang w:eastAsia="zh-CN"/>
        </w:rPr>
        <w:t>工程</w:t>
      </w:r>
      <w:r>
        <w:rPr>
          <w:rFonts w:hint="eastAsia" w:ascii="仿宋" w:hAnsi="仿宋" w:eastAsia="仿宋" w:cs="仿宋"/>
          <w:spacing w:val="-9"/>
        </w:rPr>
        <w:t>变更金额，将工程变更分为重大工程变更、较大工程变更和一般工程变更。工程单次</w:t>
      </w:r>
      <w:r>
        <w:rPr>
          <w:rFonts w:hint="eastAsia" w:ascii="仿宋" w:hAnsi="仿宋" w:eastAsia="仿宋" w:cs="仿宋"/>
          <w:spacing w:val="-9"/>
          <w:lang w:eastAsia="zh-CN"/>
        </w:rPr>
        <w:t>（单项）</w:t>
      </w:r>
      <w:r>
        <w:rPr>
          <w:rFonts w:hint="eastAsia" w:ascii="仿宋" w:hAnsi="仿宋" w:eastAsia="仿宋" w:cs="仿宋"/>
          <w:spacing w:val="-9"/>
        </w:rPr>
        <w:t>变更超过金额在50万元以下的</w:t>
      </w:r>
      <w:r>
        <w:rPr>
          <w:rFonts w:hint="eastAsia" w:ascii="仿宋" w:hAnsi="仿宋" w:eastAsia="仿宋" w:cs="仿宋"/>
          <w:spacing w:val="-9"/>
          <w:lang w:eastAsia="zh-CN"/>
        </w:rPr>
        <w:t>为一般工程变更，</w:t>
      </w:r>
      <w:r>
        <w:rPr>
          <w:rFonts w:hint="eastAsia" w:ascii="仿宋" w:hAnsi="仿宋" w:eastAsia="仿宋" w:cs="仿宋"/>
          <w:spacing w:val="-9"/>
        </w:rPr>
        <w:t>工程单次</w:t>
      </w:r>
      <w:r>
        <w:rPr>
          <w:rFonts w:hint="eastAsia" w:ascii="仿宋" w:hAnsi="仿宋" w:eastAsia="仿宋" w:cs="仿宋"/>
          <w:spacing w:val="-9"/>
          <w:lang w:eastAsia="zh-CN"/>
        </w:rPr>
        <w:t>（单项）</w:t>
      </w:r>
      <w:r>
        <w:rPr>
          <w:rFonts w:hint="eastAsia" w:ascii="仿宋" w:hAnsi="仿宋" w:eastAsia="仿宋" w:cs="仿宋"/>
          <w:spacing w:val="-9"/>
        </w:rPr>
        <w:t>变更超过金额在50万元以上</w:t>
      </w:r>
      <w:r>
        <w:rPr>
          <w:rFonts w:hint="default" w:ascii="仿宋" w:hAnsi="仿宋" w:eastAsia="仿宋" w:cs="仿宋"/>
          <w:spacing w:val="-9"/>
          <w:lang w:val="en-US"/>
        </w:rPr>
        <w:t>5</w:t>
      </w:r>
      <w:r>
        <w:rPr>
          <w:rFonts w:hint="eastAsia" w:ascii="仿宋" w:hAnsi="仿宋" w:eastAsia="仿宋" w:cs="仿宋"/>
          <w:spacing w:val="-9"/>
        </w:rPr>
        <w:t>00万元以下的</w:t>
      </w:r>
      <w:r>
        <w:rPr>
          <w:rFonts w:hint="eastAsia" w:ascii="仿宋" w:hAnsi="仿宋" w:eastAsia="仿宋" w:cs="仿宋"/>
          <w:spacing w:val="-9"/>
          <w:lang w:eastAsia="zh-CN"/>
        </w:rPr>
        <w:t>为较大变更，</w:t>
      </w:r>
      <w:r>
        <w:rPr>
          <w:rFonts w:hint="eastAsia" w:ascii="仿宋" w:hAnsi="仿宋" w:eastAsia="仿宋" w:cs="仿宋"/>
          <w:spacing w:val="-9"/>
        </w:rPr>
        <w:t>工程单次</w:t>
      </w:r>
      <w:r>
        <w:rPr>
          <w:rFonts w:hint="eastAsia" w:ascii="仿宋" w:hAnsi="仿宋" w:eastAsia="仿宋" w:cs="仿宋"/>
          <w:spacing w:val="-9"/>
          <w:lang w:eastAsia="zh-CN"/>
        </w:rPr>
        <w:t>（单项）</w:t>
      </w:r>
      <w:r>
        <w:rPr>
          <w:rFonts w:hint="eastAsia" w:ascii="仿宋" w:hAnsi="仿宋" w:eastAsia="仿宋" w:cs="仿宋"/>
          <w:spacing w:val="-9"/>
        </w:rPr>
        <w:t>变更金额超过</w:t>
      </w:r>
      <w:r>
        <w:rPr>
          <w:rFonts w:hint="default" w:ascii="仿宋" w:hAnsi="仿宋" w:eastAsia="仿宋" w:cs="仿宋"/>
          <w:spacing w:val="-9"/>
          <w:lang w:val="en-US"/>
        </w:rPr>
        <w:t>5</w:t>
      </w:r>
      <w:r>
        <w:rPr>
          <w:rFonts w:hint="eastAsia" w:ascii="仿宋" w:hAnsi="仿宋" w:eastAsia="仿宋" w:cs="仿宋"/>
          <w:spacing w:val="-9"/>
        </w:rPr>
        <w:t>00万元以上的</w:t>
      </w:r>
      <w:r>
        <w:rPr>
          <w:rFonts w:hint="eastAsia" w:ascii="仿宋" w:hAnsi="仿宋" w:eastAsia="仿宋" w:cs="仿宋"/>
          <w:spacing w:val="-9"/>
          <w:lang w:eastAsia="zh-CN"/>
        </w:rPr>
        <w:t>为重大变更</w:t>
      </w:r>
      <w:r>
        <w:rPr>
          <w:rFonts w:hint="eastAsia" w:ascii="仿宋" w:hAnsi="仿宋" w:eastAsia="仿宋" w:cs="仿宋"/>
          <w:spacing w:val="-9"/>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rPr>
      </w:pPr>
    </w:p>
    <w:p>
      <w:pPr>
        <w:pStyle w:val="5"/>
        <w:keepNext w:val="0"/>
        <w:keepLines w:val="0"/>
        <w:pageBreakBefore w:val="0"/>
        <w:widowControl w:val="0"/>
        <w:tabs>
          <w:tab w:val="left" w:pos="1608"/>
        </w:tabs>
        <w:kinsoku/>
        <w:wordWrap/>
        <w:overflowPunct/>
        <w:topLinePunct w:val="0"/>
        <w:autoSpaceDE w:val="0"/>
        <w:autoSpaceDN w:val="0"/>
        <w:bidi w:val="0"/>
        <w:adjustRightInd/>
        <w:snapToGrid/>
        <w:spacing w:before="0" w:line="560" w:lineRule="exact"/>
        <w:ind w:left="7"/>
        <w:jc w:val="center"/>
        <w:textAlignment w:val="auto"/>
        <w:rPr>
          <w:rFonts w:hint="eastAsia" w:ascii="黑体" w:hAnsi="黑体" w:eastAsia="黑体" w:cs="黑体"/>
        </w:rPr>
      </w:pPr>
      <w:r>
        <w:rPr>
          <w:rFonts w:hint="eastAsia" w:ascii="黑体" w:hAnsi="黑体" w:eastAsia="黑体" w:cs="黑体"/>
        </w:rPr>
        <w:t>第五章</w:t>
      </w:r>
      <w:r>
        <w:rPr>
          <w:rFonts w:hint="eastAsia" w:ascii="黑体" w:hAnsi="黑体" w:eastAsia="黑体" w:cs="黑体"/>
        </w:rPr>
        <w:tab/>
      </w:r>
      <w:r>
        <w:rPr>
          <w:rFonts w:hint="eastAsia" w:ascii="黑体" w:hAnsi="黑体" w:eastAsia="黑体" w:cs="黑体"/>
        </w:rPr>
        <w:t>工程变更程序</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5"/>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color w:val="FF0000"/>
          <w:lang w:val="en-US" w:eastAsia="zh-CN"/>
        </w:rPr>
        <w:t xml:space="preserve">    </w:t>
      </w:r>
      <w:r>
        <w:rPr>
          <w:rFonts w:hint="eastAsia" w:ascii="黑体" w:hAnsi="黑体" w:eastAsia="黑体" w:cs="黑体"/>
          <w:spacing w:val="-9"/>
          <w:lang w:val="zh-CN" w:eastAsia="zh-CN"/>
        </w:rPr>
        <w:t>第十五条</w:t>
      </w:r>
      <w:r>
        <w:rPr>
          <w:rFonts w:hint="eastAsia" w:ascii="仿宋" w:hAnsi="仿宋" w:eastAsia="仿宋" w:cs="仿宋"/>
          <w:spacing w:val="-9"/>
          <w:lang w:val="en-US" w:eastAsia="zh-CN"/>
        </w:rPr>
        <w:t xml:space="preserve"> </w:t>
      </w:r>
      <w:r>
        <w:rPr>
          <w:rFonts w:hint="eastAsia" w:ascii="仿宋" w:hAnsi="仿宋" w:eastAsia="仿宋" w:cs="仿宋"/>
          <w:spacing w:val="-9"/>
          <w:lang w:val="zh-CN" w:eastAsia="zh-CN"/>
        </w:rPr>
        <w:t>政府投资项目应当严格按照审查合格的施工图施工，任何部门和单位不得擅自变动，因不可预见因素确有必要变更的，应按本办法规定的审批权限和程序报批</w:t>
      </w:r>
      <w:r>
        <w:rPr>
          <w:rFonts w:hint="eastAsia" w:ascii="仿宋" w:hAnsi="仿宋" w:eastAsia="仿宋" w:cs="仿宋"/>
          <w:spacing w:val="-9"/>
          <w:lang w:val="en-US" w:eastAsia="zh-CN"/>
        </w:rPr>
        <w:t>后再予以实施，工程变更审批需提交以下工程变更材料清单及电子版：</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spacing w:val="-9"/>
          <w:lang w:val="en-US" w:eastAsia="zh-CN"/>
        </w:rPr>
        <w:t xml:space="preserve">    （一）政府投资项目工程变更审批表；</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spacing w:val="-9"/>
          <w:lang w:val="en-US" w:eastAsia="zh-CN"/>
        </w:rPr>
        <w:t xml:space="preserve">    （二）建设单位申请报告（工程名称、基本情况、变更主要内容、原设计情况及存在问题、变更主要理由、调查核实情况与原设计的技术、经济性论证、变更后的内容和资金情况等）；</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zh-CN" w:eastAsia="zh-CN"/>
        </w:rPr>
      </w:pPr>
      <w:r>
        <w:rPr>
          <w:rFonts w:hint="eastAsia" w:ascii="仿宋" w:hAnsi="仿宋" w:eastAsia="仿宋" w:cs="仿宋"/>
          <w:spacing w:val="-9"/>
          <w:lang w:val="en-US" w:eastAsia="zh-CN"/>
        </w:rPr>
        <w:t xml:space="preserve">    （三）工程变更签证联系单，</w:t>
      </w:r>
      <w:r>
        <w:rPr>
          <w:rFonts w:hint="eastAsia" w:ascii="仿宋" w:hAnsi="仿宋" w:eastAsia="仿宋" w:cs="仿宋"/>
          <w:spacing w:val="-9"/>
          <w:lang w:eastAsia="zh-CN"/>
        </w:rPr>
        <w:t>如属设计变更的应另具</w:t>
      </w:r>
      <w:r>
        <w:rPr>
          <w:rFonts w:hint="eastAsia" w:ascii="仿宋" w:hAnsi="仿宋" w:eastAsia="仿宋" w:cs="仿宋"/>
          <w:spacing w:val="-9"/>
          <w:lang w:val="zh-CN" w:eastAsia="zh-CN"/>
        </w:rPr>
        <w:t>《设计技术联系单》并附变更设计构造图；</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spacing w:val="-9"/>
          <w:lang w:val="en-US" w:eastAsia="zh-CN"/>
        </w:rPr>
        <w:t xml:space="preserve">    （四）工程预算书（变更前后）（委托具有相应资质的工程造价咨询机构编制）；</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spacing w:val="-9"/>
          <w:lang w:val="en-US" w:eastAsia="zh-CN"/>
        </w:rPr>
        <w:t xml:space="preserve">    （五）其他相关资料（如会议纪要、专家论证等资料）。</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en-US" w:eastAsia="zh-CN"/>
        </w:rPr>
      </w:pPr>
      <w:r>
        <w:rPr>
          <w:rFonts w:hint="eastAsia" w:ascii="仿宋" w:hAnsi="仿宋" w:eastAsia="仿宋" w:cs="仿宋"/>
          <w:spacing w:val="-9"/>
          <w:lang w:val="en-US" w:eastAsia="zh-CN"/>
        </w:rPr>
        <w:t xml:space="preserve">    </w:t>
      </w:r>
      <w:r>
        <w:rPr>
          <w:rFonts w:hint="eastAsia" w:ascii="黑体" w:hAnsi="黑体" w:eastAsia="黑体" w:cs="黑体"/>
          <w:spacing w:val="-9"/>
          <w:lang w:val="en-US" w:eastAsia="zh-CN"/>
        </w:rPr>
        <w:t>第十六条</w:t>
      </w:r>
      <w:r>
        <w:rPr>
          <w:rFonts w:hint="eastAsia" w:ascii="仿宋" w:hAnsi="仿宋" w:eastAsia="仿宋" w:cs="仿宋"/>
          <w:spacing w:val="-9"/>
          <w:lang w:val="en-US" w:eastAsia="zh-CN"/>
        </w:rPr>
        <w:t xml:space="preserve"> </w:t>
      </w:r>
      <w:r>
        <w:rPr>
          <w:rFonts w:hint="eastAsia" w:ascii="仿宋" w:hAnsi="仿宋" w:eastAsia="仿宋" w:cs="仿宋"/>
          <w:spacing w:val="-9"/>
          <w:lang w:eastAsia="zh-CN"/>
        </w:rPr>
        <w:t>一般工程变更由建设单位填报《龙港市政府投资项目一般工程变更审批表》及相关工程变更材料提交建设单位行政主管部门审批，再提交行业主管部门进行技术审查，审批审查完成后将《龙港市政府投资项目一般工程变更审批表》报市财政局、市行政审批局备案。单次（单项）变更金额在5万之内且不超过合同金额</w:t>
      </w:r>
      <w:r>
        <w:rPr>
          <w:rFonts w:hint="eastAsia" w:ascii="仿宋" w:hAnsi="仿宋" w:eastAsia="仿宋" w:cs="仿宋"/>
          <w:spacing w:val="-9"/>
          <w:lang w:val="en-US" w:eastAsia="zh-CN"/>
        </w:rPr>
        <w:t>5%的，无需上报备案。</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8"/>
        <w:jc w:val="both"/>
        <w:textAlignment w:val="auto"/>
        <w:rPr>
          <w:rFonts w:hint="eastAsia" w:ascii="仿宋" w:hAnsi="仿宋" w:eastAsia="仿宋" w:cs="仿宋"/>
          <w:spacing w:val="-9"/>
          <w:lang w:val="zh-CN" w:eastAsia="zh-CN"/>
        </w:rPr>
      </w:pPr>
      <w:r>
        <w:rPr>
          <w:rFonts w:hint="eastAsia" w:ascii="仿宋" w:hAnsi="仿宋" w:eastAsia="仿宋" w:cs="仿宋"/>
          <w:spacing w:val="-9"/>
          <w:lang w:val="en-US" w:eastAsia="zh-CN"/>
        </w:rPr>
        <w:t xml:space="preserve">    </w:t>
      </w:r>
      <w:r>
        <w:rPr>
          <w:rFonts w:hint="eastAsia" w:ascii="黑体" w:hAnsi="黑体" w:eastAsia="黑体" w:cs="黑体"/>
          <w:spacing w:val="-9"/>
          <w:lang w:val="en-US" w:eastAsia="zh-CN"/>
        </w:rPr>
        <w:t>第十七条</w:t>
      </w:r>
      <w:r>
        <w:rPr>
          <w:rFonts w:hint="eastAsia" w:ascii="仿宋" w:hAnsi="仿宋" w:eastAsia="仿宋" w:cs="仿宋"/>
          <w:spacing w:val="-9"/>
          <w:lang w:val="en-US" w:eastAsia="zh-CN"/>
        </w:rPr>
        <w:t xml:space="preserve"> </w:t>
      </w:r>
      <w:r>
        <w:rPr>
          <w:rFonts w:hint="eastAsia" w:ascii="仿宋" w:hAnsi="仿宋" w:eastAsia="仿宋" w:cs="仿宋"/>
          <w:spacing w:val="-9"/>
          <w:lang w:eastAsia="zh-CN"/>
        </w:rPr>
        <w:t>较大工程变更由建设单位填报《龙港市政府投资项目较大工程变更审批表》及相关工程变更材料提交建设单位行政主管部门审核，再提交行业主管部门进行技术审查，再报财政局征询意见，后由市行政审批局形成综合审核意见，报项目建设单位行政主管部门分管市领导审批，分管市领导可根据变更情况主持召集</w:t>
      </w:r>
      <w:r>
        <w:rPr>
          <w:rFonts w:hint="eastAsia" w:ascii="仿宋" w:hAnsi="仿宋" w:eastAsia="仿宋" w:cs="仿宋"/>
          <w:spacing w:val="-9"/>
          <w:lang w:val="zh-CN" w:eastAsia="zh-CN"/>
        </w:rPr>
        <w:t>建设单位、市财政局、市</w:t>
      </w:r>
      <w:r>
        <w:rPr>
          <w:rFonts w:hint="eastAsia" w:ascii="仿宋" w:hAnsi="仿宋" w:eastAsia="仿宋" w:cs="仿宋"/>
          <w:spacing w:val="-9"/>
          <w:lang w:val="en-US" w:eastAsia="zh-CN"/>
        </w:rPr>
        <w:t>行政审批</w:t>
      </w:r>
      <w:r>
        <w:rPr>
          <w:rFonts w:hint="eastAsia" w:ascii="仿宋" w:hAnsi="仿宋" w:eastAsia="仿宋" w:cs="仿宋"/>
          <w:spacing w:val="-9"/>
          <w:lang w:val="zh-CN" w:eastAsia="zh-CN"/>
        </w:rPr>
        <w:t>局、建设单位行政主管部门、项目行业主管部门、相关专家</w:t>
      </w:r>
      <w:r>
        <w:rPr>
          <w:rFonts w:hint="eastAsia" w:ascii="仿宋" w:hAnsi="仿宋" w:eastAsia="仿宋" w:cs="仿宋"/>
          <w:spacing w:val="-9"/>
          <w:lang w:eastAsia="zh-CN"/>
        </w:rPr>
        <w:t>召开项目工程变更专题会议研究决定</w:t>
      </w:r>
      <w:r>
        <w:rPr>
          <w:rFonts w:hint="eastAsia" w:ascii="仿宋" w:hAnsi="仿宋" w:eastAsia="仿宋" w:cs="仿宋"/>
          <w:spacing w:val="-9"/>
          <w:lang w:val="zh-CN"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jc w:val="both"/>
        <w:textAlignment w:val="auto"/>
        <w:rPr>
          <w:rFonts w:hint="eastAsia" w:ascii="仿宋" w:hAnsi="仿宋" w:eastAsia="仿宋" w:cs="仿宋"/>
        </w:rPr>
      </w:pPr>
      <w:r>
        <w:rPr>
          <w:rFonts w:hint="eastAsia" w:ascii="仿宋" w:hAnsi="仿宋" w:eastAsia="仿宋" w:cs="仿宋"/>
          <w:spacing w:val="31"/>
          <w:lang w:val="en-US" w:eastAsia="zh-CN"/>
        </w:rPr>
        <w:t xml:space="preserve">    </w:t>
      </w:r>
      <w:r>
        <w:rPr>
          <w:rFonts w:hint="eastAsia" w:ascii="黑体" w:hAnsi="黑体" w:eastAsia="黑体" w:cs="黑体"/>
          <w:spacing w:val="-9"/>
          <w:lang w:val="en-US" w:eastAsia="zh-CN"/>
        </w:rPr>
        <w:t>第十八条</w:t>
      </w:r>
      <w:r>
        <w:rPr>
          <w:rFonts w:hint="eastAsia" w:ascii="仿宋" w:hAnsi="仿宋" w:eastAsia="仿宋" w:cs="仿宋"/>
          <w:spacing w:val="31"/>
        </w:rPr>
        <w:t xml:space="preserve"> </w:t>
      </w:r>
      <w:r>
        <w:rPr>
          <w:rFonts w:hint="eastAsia" w:ascii="仿宋" w:hAnsi="仿宋" w:eastAsia="仿宋" w:cs="仿宋"/>
          <w:spacing w:val="-6"/>
        </w:rPr>
        <w:t>重大工程变更由建设单位填写《龙港市政府投资</w:t>
      </w:r>
      <w:r>
        <w:rPr>
          <w:rFonts w:hint="eastAsia" w:ascii="仿宋" w:hAnsi="仿宋" w:eastAsia="仿宋" w:cs="仿宋"/>
          <w:spacing w:val="-9"/>
          <w:w w:val="95"/>
        </w:rPr>
        <w:t>项目重大工程变更审批表》，履行较大</w:t>
      </w:r>
      <w:r>
        <w:rPr>
          <w:rFonts w:hint="eastAsia" w:ascii="仿宋" w:hAnsi="仿宋" w:eastAsia="仿宋" w:cs="仿宋"/>
          <w:spacing w:val="-9"/>
          <w:w w:val="95"/>
          <w:lang w:eastAsia="zh-CN"/>
        </w:rPr>
        <w:t>工程</w:t>
      </w:r>
      <w:r>
        <w:rPr>
          <w:rFonts w:hint="eastAsia" w:ascii="仿宋" w:hAnsi="仿宋" w:eastAsia="仿宋" w:cs="仿宋"/>
          <w:spacing w:val="-9"/>
          <w:w w:val="95"/>
        </w:rPr>
        <w:t>变更审批程序后报市长审</w:t>
      </w:r>
      <w:r>
        <w:rPr>
          <w:rFonts w:hint="eastAsia" w:ascii="仿宋" w:hAnsi="仿宋" w:eastAsia="仿宋" w:cs="仿宋"/>
          <w:spacing w:val="-9"/>
        </w:rPr>
        <w:t>批，必要时召开市长办公会议研究决定。</w:t>
      </w:r>
    </w:p>
    <w:p>
      <w:pPr>
        <w:pStyle w:val="5"/>
        <w:keepNext w:val="0"/>
        <w:keepLines w:val="0"/>
        <w:pageBreakBefore w:val="0"/>
        <w:widowControl w:val="0"/>
        <w:tabs>
          <w:tab w:val="left" w:pos="2648"/>
        </w:tabs>
        <w:kinsoku/>
        <w:wordWrap/>
        <w:overflowPunct/>
        <w:topLinePunct w:val="0"/>
        <w:autoSpaceDE w:val="0"/>
        <w:autoSpaceDN w:val="0"/>
        <w:bidi w:val="0"/>
        <w:adjustRightInd/>
        <w:snapToGrid/>
        <w:spacing w:before="0" w:line="560" w:lineRule="exact"/>
        <w:ind w:right="237"/>
        <w:jc w:val="both"/>
        <w:textAlignment w:val="auto"/>
        <w:rPr>
          <w:rFonts w:hint="eastAsia" w:ascii="仿宋" w:hAnsi="仿宋" w:eastAsia="仿宋" w:cs="仿宋"/>
          <w:spacing w:val="-9"/>
          <w:w w:val="95"/>
        </w:rPr>
      </w:pPr>
      <w:r>
        <w:rPr>
          <w:rFonts w:hint="eastAsia" w:ascii="仿宋" w:hAnsi="仿宋" w:eastAsia="仿宋" w:cs="仿宋"/>
          <w:lang w:val="en-US" w:eastAsia="zh-CN"/>
        </w:rPr>
        <w:t xml:space="preserve">     </w:t>
      </w:r>
      <w:r>
        <w:rPr>
          <w:rFonts w:hint="eastAsia" w:ascii="黑体" w:hAnsi="黑体" w:eastAsia="黑体" w:cs="黑体"/>
          <w:spacing w:val="-9"/>
          <w:lang w:val="en-US" w:eastAsia="zh-CN"/>
        </w:rPr>
        <w:t>第十九条</w:t>
      </w:r>
      <w:r>
        <w:rPr>
          <w:rFonts w:hint="eastAsia" w:ascii="仿宋" w:hAnsi="仿宋" w:eastAsia="仿宋" w:cs="仿宋"/>
          <w:lang w:val="en-US" w:eastAsia="zh-CN"/>
        </w:rPr>
        <w:t xml:space="preserve"> </w:t>
      </w:r>
      <w:r>
        <w:rPr>
          <w:rFonts w:hint="eastAsia" w:ascii="仿宋" w:hAnsi="仿宋" w:eastAsia="仿宋" w:cs="仿宋"/>
          <w:spacing w:val="-9"/>
          <w:w w:val="95"/>
        </w:rPr>
        <w:t>工程变更涉及技术变更（工程量计算错误、漏项、重复等只需校对就可确认的除外）的，由项目行业主管部门</w:t>
      </w:r>
      <w:r>
        <w:rPr>
          <w:rFonts w:hint="eastAsia" w:ascii="仿宋" w:hAnsi="仿宋" w:eastAsia="仿宋" w:cs="仿宋"/>
          <w:spacing w:val="-9"/>
          <w:w w:val="95"/>
          <w:lang w:eastAsia="zh-CN"/>
        </w:rPr>
        <w:t>审查，必要时</w:t>
      </w:r>
      <w:r>
        <w:rPr>
          <w:rFonts w:hint="eastAsia" w:ascii="仿宋" w:hAnsi="仿宋" w:eastAsia="仿宋" w:cs="仿宋"/>
          <w:spacing w:val="-9"/>
          <w:w w:val="95"/>
        </w:rPr>
        <w:t>组织有关</w:t>
      </w:r>
      <w:r>
        <w:rPr>
          <w:rFonts w:hint="eastAsia" w:ascii="仿宋" w:hAnsi="仿宋" w:eastAsia="仿宋" w:cs="仿宋"/>
          <w:spacing w:val="-9"/>
          <w:w w:val="95"/>
          <w:lang w:eastAsia="zh-CN"/>
        </w:rPr>
        <w:t>专业人员</w:t>
      </w:r>
      <w:r>
        <w:rPr>
          <w:rFonts w:hint="eastAsia" w:ascii="仿宋" w:hAnsi="仿宋" w:eastAsia="仿宋" w:cs="仿宋"/>
          <w:spacing w:val="-9"/>
          <w:w w:val="95"/>
        </w:rPr>
        <w:t>进行论证并出具技术审查书面意见</w:t>
      </w:r>
      <w:r>
        <w:rPr>
          <w:rFonts w:hint="eastAsia" w:ascii="仿宋" w:hAnsi="仿宋" w:eastAsia="仿宋" w:cs="仿宋"/>
          <w:spacing w:val="-9"/>
          <w:w w:val="95"/>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jc w:val="both"/>
        <w:textAlignment w:val="auto"/>
        <w:rPr>
          <w:rFonts w:hint="eastAsia" w:ascii="仿宋" w:hAnsi="仿宋" w:eastAsia="仿宋" w:cs="仿宋"/>
        </w:rPr>
      </w:pPr>
      <w:r>
        <w:rPr>
          <w:rFonts w:hint="eastAsia" w:ascii="仿宋" w:hAnsi="仿宋" w:eastAsia="仿宋" w:cs="仿宋"/>
          <w:spacing w:val="30"/>
          <w:lang w:val="en-US" w:eastAsia="zh-CN"/>
        </w:rPr>
        <w:t xml:space="preserve">    </w:t>
      </w:r>
      <w:r>
        <w:rPr>
          <w:rFonts w:hint="eastAsia" w:ascii="黑体" w:hAnsi="黑体" w:eastAsia="黑体" w:cs="黑体"/>
          <w:spacing w:val="-9"/>
          <w:lang w:val="en-US" w:eastAsia="zh-CN"/>
        </w:rPr>
        <w:t>第二十条</w:t>
      </w:r>
      <w:r>
        <w:rPr>
          <w:rFonts w:hint="eastAsia" w:ascii="仿宋" w:hAnsi="仿宋" w:eastAsia="仿宋" w:cs="仿宋"/>
          <w:spacing w:val="30"/>
        </w:rPr>
        <w:t xml:space="preserve"> </w:t>
      </w:r>
      <w:r>
        <w:rPr>
          <w:rFonts w:hint="eastAsia" w:ascii="仿宋" w:hAnsi="仿宋" w:eastAsia="仿宋" w:cs="仿宋"/>
          <w:spacing w:val="-8"/>
        </w:rPr>
        <w:t>须上报国家、省、市部门审批的工程变更，应按</w:t>
      </w:r>
      <w:r>
        <w:rPr>
          <w:rFonts w:hint="eastAsia" w:ascii="仿宋" w:hAnsi="仿宋" w:eastAsia="仿宋" w:cs="仿宋"/>
          <w:spacing w:val="8"/>
          <w:w w:val="95"/>
        </w:rPr>
        <w:t>本规定履行市本级报批程序后由投资综合管理部门或行业主管</w:t>
      </w:r>
      <w:r>
        <w:rPr>
          <w:rFonts w:hint="eastAsia" w:ascii="仿宋" w:hAnsi="仿宋" w:eastAsia="仿宋" w:cs="仿宋"/>
          <w:spacing w:val="8"/>
        </w:rPr>
        <w:t>部门对口上报。</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7"/>
        <w:jc w:val="both"/>
        <w:textAlignment w:val="auto"/>
        <w:rPr>
          <w:rFonts w:hint="eastAsia" w:ascii="仿宋" w:hAnsi="仿宋" w:eastAsia="仿宋" w:cs="仿宋"/>
        </w:rPr>
      </w:pPr>
      <w:r>
        <w:rPr>
          <w:rFonts w:hint="eastAsia" w:ascii="仿宋" w:hAnsi="仿宋" w:eastAsia="仿宋" w:cs="仿宋"/>
          <w:spacing w:val="30"/>
          <w:lang w:val="en-US" w:eastAsia="zh-CN"/>
        </w:rPr>
        <w:t xml:space="preserve">   </w:t>
      </w:r>
      <w:r>
        <w:rPr>
          <w:rFonts w:hint="eastAsia" w:ascii="黑体" w:hAnsi="黑体" w:eastAsia="黑体" w:cs="黑体"/>
          <w:spacing w:val="-9"/>
          <w:lang w:val="en-US" w:eastAsia="zh-CN"/>
        </w:rPr>
        <w:t xml:space="preserve"> 第二十一条</w:t>
      </w:r>
      <w:r>
        <w:rPr>
          <w:rFonts w:hint="eastAsia" w:ascii="仿宋" w:hAnsi="仿宋" w:eastAsia="仿宋" w:cs="仿宋"/>
          <w:spacing w:val="30"/>
        </w:rPr>
        <w:t xml:space="preserve"> </w:t>
      </w:r>
      <w:r>
        <w:rPr>
          <w:rFonts w:hint="eastAsia" w:ascii="仿宋" w:hAnsi="仿宋" w:eastAsia="仿宋" w:cs="仿宋"/>
          <w:spacing w:val="-5"/>
        </w:rPr>
        <w:t>项目施工过程中遇特殊地质急需处理，台风等不</w:t>
      </w:r>
      <w:r>
        <w:rPr>
          <w:rFonts w:hint="eastAsia" w:ascii="仿宋" w:hAnsi="仿宋" w:eastAsia="仿宋" w:cs="仿宋"/>
          <w:spacing w:val="-4"/>
        </w:rPr>
        <w:t>可抗力自然灾害原因以及重大安全隐患问题时，为保证项目建设</w:t>
      </w:r>
      <w:r>
        <w:rPr>
          <w:rFonts w:hint="eastAsia" w:ascii="仿宋" w:hAnsi="仿宋" w:eastAsia="仿宋" w:cs="仿宋"/>
          <w:spacing w:val="-9"/>
        </w:rPr>
        <w:t>进度、质量和安全，报经</w:t>
      </w:r>
      <w:r>
        <w:rPr>
          <w:rFonts w:hint="eastAsia" w:ascii="仿宋" w:hAnsi="仿宋" w:eastAsia="仿宋" w:cs="仿宋"/>
          <w:spacing w:val="-4"/>
          <w:lang w:eastAsia="zh-CN"/>
        </w:rPr>
        <w:t>项目建设单位行政主管部门分管市领导</w:t>
      </w:r>
      <w:r>
        <w:rPr>
          <w:rFonts w:hint="eastAsia" w:ascii="仿宋" w:hAnsi="仿宋" w:eastAsia="仿宋" w:cs="仿宋"/>
          <w:spacing w:val="-4"/>
        </w:rPr>
        <w:t>同</w:t>
      </w:r>
      <w:r>
        <w:rPr>
          <w:rFonts w:hint="eastAsia" w:ascii="仿宋" w:hAnsi="仿宋" w:eastAsia="仿宋" w:cs="仿宋"/>
          <w:spacing w:val="-9"/>
        </w:rPr>
        <w:t>意后，建设单位可要</w:t>
      </w:r>
      <w:r>
        <w:rPr>
          <w:rFonts w:hint="eastAsia" w:ascii="仿宋" w:hAnsi="仿宋" w:eastAsia="仿宋" w:cs="仿宋"/>
          <w:spacing w:val="-8"/>
        </w:rPr>
        <w:t>求施工单位采取紧急措施实施，事后需在</w:t>
      </w:r>
      <w:r>
        <w:rPr>
          <w:rFonts w:hint="eastAsia" w:ascii="仿宋" w:hAnsi="仿宋" w:eastAsia="仿宋" w:cs="仿宋"/>
        </w:rPr>
        <w:t>5</w:t>
      </w:r>
      <w:r>
        <w:rPr>
          <w:rFonts w:hint="eastAsia" w:ascii="仿宋" w:hAnsi="仿宋" w:eastAsia="仿宋" w:cs="仿宋"/>
          <w:spacing w:val="-14"/>
        </w:rPr>
        <w:t>个工作日内上报，及</w:t>
      </w:r>
      <w:r>
        <w:rPr>
          <w:rFonts w:hint="eastAsia" w:ascii="仿宋" w:hAnsi="仿宋" w:eastAsia="仿宋" w:cs="仿宋"/>
        </w:rPr>
        <w:t>时按规定办理审批、备案手续。申报时应当附相关的影像资料说明当时的情形。</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rPr>
      </w:pPr>
      <w:r>
        <w:rPr>
          <w:rFonts w:hint="eastAsia" w:ascii="仿宋" w:hAnsi="仿宋" w:eastAsia="仿宋" w:cs="仿宋"/>
          <w:spacing w:val="9"/>
          <w:lang w:val="en-US" w:eastAsia="zh-CN"/>
        </w:rPr>
        <w:t xml:space="preserve">    </w:t>
      </w:r>
      <w:r>
        <w:rPr>
          <w:rFonts w:hint="eastAsia" w:ascii="黑体" w:hAnsi="黑体" w:eastAsia="黑体" w:cs="黑体"/>
          <w:spacing w:val="-9"/>
          <w:lang w:val="en-US" w:eastAsia="zh-CN"/>
        </w:rPr>
        <w:t>第二十二条</w:t>
      </w:r>
      <w:r>
        <w:rPr>
          <w:rFonts w:hint="eastAsia" w:ascii="仿宋" w:hAnsi="仿宋" w:eastAsia="仿宋" w:cs="仿宋"/>
          <w:spacing w:val="9"/>
        </w:rPr>
        <w:t xml:space="preserve"> </w:t>
      </w:r>
      <w:r>
        <w:rPr>
          <w:rFonts w:hint="eastAsia" w:ascii="仿宋" w:hAnsi="仿宋" w:eastAsia="仿宋" w:cs="仿宋"/>
          <w:spacing w:val="8"/>
        </w:rPr>
        <w:t>因工程变更造成项目累计总投资超概算按规</w:t>
      </w:r>
      <w:r>
        <w:rPr>
          <w:rFonts w:hint="eastAsia" w:ascii="仿宋" w:hAnsi="仿宋" w:eastAsia="仿宋" w:cs="仿宋"/>
          <w:spacing w:val="-3"/>
        </w:rPr>
        <w:t>定需要进行概算调整的，建设单位在完成变更审批程序后，将变</w:t>
      </w:r>
      <w:r>
        <w:rPr>
          <w:rFonts w:hint="eastAsia" w:ascii="仿宋" w:hAnsi="仿宋" w:eastAsia="仿宋" w:cs="仿宋"/>
        </w:rPr>
        <w:t>更审查表和相关资料整理成册，报原审批部门审批。</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6"/>
        <w:jc w:val="both"/>
        <w:textAlignment w:val="auto"/>
        <w:rPr>
          <w:rFonts w:hint="eastAsia" w:ascii="仿宋" w:hAnsi="仿宋" w:eastAsia="仿宋" w:cs="仿宋"/>
        </w:rPr>
      </w:pPr>
      <w:r>
        <w:rPr>
          <w:rFonts w:hint="eastAsia" w:ascii="仿宋" w:hAnsi="仿宋" w:eastAsia="仿宋" w:cs="仿宋"/>
          <w:spacing w:val="25"/>
          <w:lang w:val="en-US" w:eastAsia="zh-CN"/>
        </w:rPr>
        <w:t xml:space="preserve">    </w:t>
      </w:r>
      <w:r>
        <w:rPr>
          <w:rFonts w:hint="eastAsia" w:ascii="黑体" w:hAnsi="黑体" w:eastAsia="黑体" w:cs="黑体"/>
          <w:spacing w:val="-9"/>
          <w:lang w:val="en-US" w:eastAsia="zh-CN"/>
        </w:rPr>
        <w:t>第二十三条</w:t>
      </w:r>
      <w:r>
        <w:rPr>
          <w:rFonts w:hint="eastAsia" w:ascii="仿宋" w:hAnsi="仿宋" w:eastAsia="仿宋" w:cs="仿宋"/>
          <w:spacing w:val="25"/>
        </w:rPr>
        <w:t xml:space="preserve"> </w:t>
      </w:r>
      <w:r>
        <w:rPr>
          <w:rFonts w:hint="eastAsia" w:ascii="仿宋" w:hAnsi="仿宋" w:eastAsia="仿宋" w:cs="仿宋"/>
          <w:spacing w:val="-8"/>
        </w:rPr>
        <w:t>隐蔽工程验收记录、工程量计算应当在分项工</w:t>
      </w:r>
      <w:r>
        <w:rPr>
          <w:rFonts w:hint="eastAsia" w:ascii="仿宋" w:hAnsi="仿宋" w:eastAsia="仿宋" w:cs="仿宋"/>
          <w:spacing w:val="-6"/>
        </w:rPr>
        <w:t>程被隐蔽前完成复核，并附详图和工程量计算式，并提供有明显尺度的影像资料，建设单位经办人和复核人应在附件上签字。复</w:t>
      </w:r>
      <w:r>
        <w:rPr>
          <w:rFonts w:hint="eastAsia" w:ascii="仿宋" w:hAnsi="仿宋" w:eastAsia="仿宋" w:cs="仿宋"/>
          <w:spacing w:val="8"/>
          <w:w w:val="95"/>
        </w:rPr>
        <w:t>核必须要有具体意见，禁止仅签原则性意见或只签名无具体意</w:t>
      </w:r>
      <w:r>
        <w:rPr>
          <w:rFonts w:hint="eastAsia" w:ascii="仿宋" w:hAnsi="仿宋" w:eastAsia="仿宋" w:cs="仿宋"/>
        </w:rPr>
        <w:t>见。隐蔽工程签证必须手续完备，不允许事后补办。</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5"/>
        </w:rPr>
      </w:pPr>
    </w:p>
    <w:p>
      <w:pPr>
        <w:pStyle w:val="5"/>
        <w:keepNext w:val="0"/>
        <w:keepLines w:val="0"/>
        <w:pageBreakBefore w:val="0"/>
        <w:widowControl w:val="0"/>
        <w:tabs>
          <w:tab w:val="left" w:pos="1608"/>
        </w:tabs>
        <w:kinsoku/>
        <w:wordWrap/>
        <w:overflowPunct/>
        <w:topLinePunct w:val="0"/>
        <w:autoSpaceDE w:val="0"/>
        <w:autoSpaceDN w:val="0"/>
        <w:bidi w:val="0"/>
        <w:adjustRightInd/>
        <w:snapToGrid/>
        <w:spacing w:before="0" w:line="560" w:lineRule="exact"/>
        <w:ind w:left="7"/>
        <w:jc w:val="center"/>
        <w:textAlignment w:val="auto"/>
        <w:rPr>
          <w:rFonts w:hint="eastAsia" w:ascii="黑体" w:hAnsi="黑体" w:eastAsia="黑体" w:cs="黑体"/>
        </w:rPr>
      </w:pPr>
      <w:r>
        <w:rPr>
          <w:rFonts w:hint="eastAsia" w:ascii="黑体" w:hAnsi="黑体" w:eastAsia="黑体" w:cs="黑体"/>
        </w:rPr>
        <w:t>第六章</w:t>
      </w:r>
      <w:r>
        <w:rPr>
          <w:rFonts w:hint="eastAsia" w:ascii="黑体" w:hAnsi="黑体" w:eastAsia="黑体" w:cs="黑体"/>
        </w:rPr>
        <w:tab/>
      </w:r>
      <w:r>
        <w:rPr>
          <w:rFonts w:hint="eastAsia" w:ascii="黑体" w:hAnsi="黑体" w:eastAsia="黑体" w:cs="黑体"/>
        </w:rPr>
        <w:t>工程变更责任</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5"/>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9"/>
        <w:jc w:val="both"/>
        <w:textAlignment w:val="auto"/>
        <w:rPr>
          <w:rFonts w:hint="eastAsia" w:ascii="仿宋" w:hAnsi="仿宋" w:eastAsia="仿宋" w:cs="仿宋"/>
        </w:rPr>
      </w:pPr>
      <w:r>
        <w:rPr>
          <w:rFonts w:hint="eastAsia" w:ascii="仿宋" w:hAnsi="仿宋" w:eastAsia="仿宋" w:cs="仿宋"/>
          <w:spacing w:val="9"/>
          <w:lang w:val="en-US" w:eastAsia="zh-CN"/>
        </w:rPr>
        <w:t xml:space="preserve">    </w:t>
      </w:r>
      <w:r>
        <w:rPr>
          <w:rFonts w:hint="eastAsia" w:ascii="黑体" w:hAnsi="黑体" w:eastAsia="黑体" w:cs="黑体"/>
        </w:rPr>
        <w:t>第二十</w:t>
      </w:r>
      <w:r>
        <w:rPr>
          <w:rFonts w:hint="eastAsia" w:ascii="黑体" w:hAnsi="黑体" w:eastAsia="黑体" w:cs="黑体"/>
          <w:lang w:eastAsia="zh-CN"/>
        </w:rPr>
        <w:t>四</w:t>
      </w:r>
      <w:r>
        <w:rPr>
          <w:rFonts w:hint="eastAsia" w:ascii="黑体" w:hAnsi="黑体" w:eastAsia="黑体" w:cs="黑体"/>
        </w:rPr>
        <w:t>条</w:t>
      </w:r>
      <w:r>
        <w:rPr>
          <w:rFonts w:hint="eastAsia" w:ascii="仿宋" w:hAnsi="仿宋" w:eastAsia="仿宋" w:cs="仿宋"/>
          <w:spacing w:val="9"/>
        </w:rPr>
        <w:t xml:space="preserve"> </w:t>
      </w:r>
      <w:r>
        <w:rPr>
          <w:rFonts w:hint="eastAsia" w:ascii="仿宋" w:hAnsi="仿宋" w:eastAsia="仿宋" w:cs="仿宋"/>
          <w:spacing w:val="8"/>
        </w:rPr>
        <w:t>施工单位未按原审查合格的设计图纸要求擅</w:t>
      </w:r>
      <w:r>
        <w:rPr>
          <w:rFonts w:hint="eastAsia" w:ascii="仿宋" w:hAnsi="仿宋" w:eastAsia="仿宋" w:cs="仿宋"/>
          <w:spacing w:val="-3"/>
        </w:rPr>
        <w:t>自违规施工、或因施工单位管理混乱、质量低劣而返工等造成概</w:t>
      </w:r>
      <w:r>
        <w:rPr>
          <w:rFonts w:hint="eastAsia" w:ascii="仿宋" w:hAnsi="仿宋" w:eastAsia="仿宋" w:cs="仿宋"/>
        </w:rPr>
        <w:t>算突破原批准概算的，依法追究相关人员责任，并不予变更。</w:t>
      </w:r>
    </w:p>
    <w:p>
      <w:pPr>
        <w:pStyle w:val="5"/>
        <w:keepNext w:val="0"/>
        <w:keepLines w:val="0"/>
        <w:pageBreakBefore w:val="0"/>
        <w:widowControl w:val="0"/>
        <w:tabs>
          <w:tab w:val="left" w:pos="3042"/>
        </w:tabs>
        <w:kinsoku/>
        <w:wordWrap/>
        <w:overflowPunct/>
        <w:topLinePunct w:val="0"/>
        <w:autoSpaceDE w:val="0"/>
        <w:autoSpaceDN w:val="0"/>
        <w:bidi w:val="0"/>
        <w:adjustRightInd/>
        <w:snapToGrid/>
        <w:spacing w:before="0" w:line="560" w:lineRule="exact"/>
        <w:ind w:right="236"/>
        <w:jc w:val="both"/>
        <w:textAlignment w:val="auto"/>
        <w:rPr>
          <w:rFonts w:hint="eastAsia" w:ascii="仿宋" w:hAnsi="仿宋" w:eastAsia="仿宋" w:cs="仿宋"/>
        </w:rPr>
      </w:pPr>
      <w:r>
        <w:rPr>
          <w:rFonts w:hint="eastAsia" w:ascii="仿宋" w:hAnsi="仿宋" w:eastAsia="仿宋" w:cs="仿宋"/>
          <w:spacing w:val="11"/>
          <w:lang w:val="en-US" w:eastAsia="zh-CN"/>
        </w:rPr>
        <w:t xml:space="preserve">    </w:t>
      </w:r>
      <w:r>
        <w:rPr>
          <w:rFonts w:hint="eastAsia" w:ascii="黑体" w:hAnsi="黑体" w:eastAsia="黑体" w:cs="黑体"/>
        </w:rPr>
        <w:t>第二十</w:t>
      </w:r>
      <w:r>
        <w:rPr>
          <w:rFonts w:hint="eastAsia" w:ascii="黑体" w:hAnsi="黑体" w:eastAsia="黑体" w:cs="黑体"/>
          <w:lang w:eastAsia="zh-CN"/>
        </w:rPr>
        <w:t>五</w:t>
      </w:r>
      <w:r>
        <w:rPr>
          <w:rFonts w:hint="eastAsia" w:ascii="黑体" w:hAnsi="黑体" w:eastAsia="黑体" w:cs="黑体"/>
        </w:rPr>
        <w:t>条</w:t>
      </w:r>
      <w:r>
        <w:rPr>
          <w:rFonts w:hint="eastAsia" w:ascii="仿宋" w:hAnsi="仿宋" w:eastAsia="仿宋" w:cs="仿宋"/>
          <w:lang w:val="en-US" w:eastAsia="zh-CN"/>
        </w:rPr>
        <w:t xml:space="preserve"> </w:t>
      </w:r>
      <w:r>
        <w:rPr>
          <w:rFonts w:hint="eastAsia" w:ascii="仿宋" w:hAnsi="仿宋" w:eastAsia="仿宋" w:cs="仿宋"/>
          <w:spacing w:val="9"/>
        </w:rPr>
        <w:t>监</w:t>
      </w:r>
      <w:r>
        <w:rPr>
          <w:rFonts w:hint="eastAsia" w:ascii="仿宋" w:hAnsi="仿宋" w:eastAsia="仿宋" w:cs="仿宋"/>
          <w:spacing w:val="11"/>
        </w:rPr>
        <w:t>理单位</w:t>
      </w:r>
      <w:r>
        <w:rPr>
          <w:rFonts w:hint="eastAsia" w:ascii="仿宋" w:hAnsi="仿宋" w:eastAsia="仿宋" w:cs="仿宋"/>
          <w:spacing w:val="9"/>
        </w:rPr>
        <w:t>在</w:t>
      </w:r>
      <w:r>
        <w:rPr>
          <w:rFonts w:hint="eastAsia" w:ascii="仿宋" w:hAnsi="仿宋" w:eastAsia="仿宋" w:cs="仿宋"/>
          <w:spacing w:val="11"/>
        </w:rPr>
        <w:t>项目</w:t>
      </w:r>
      <w:r>
        <w:rPr>
          <w:rFonts w:hint="eastAsia" w:ascii="仿宋" w:hAnsi="仿宋" w:eastAsia="仿宋" w:cs="仿宋"/>
          <w:spacing w:val="9"/>
        </w:rPr>
        <w:t>业</w:t>
      </w:r>
      <w:r>
        <w:rPr>
          <w:rFonts w:hint="eastAsia" w:ascii="仿宋" w:hAnsi="仿宋" w:eastAsia="仿宋" w:cs="仿宋"/>
          <w:spacing w:val="11"/>
        </w:rPr>
        <w:t>主未经</w:t>
      </w:r>
      <w:r>
        <w:rPr>
          <w:rFonts w:hint="eastAsia" w:ascii="仿宋" w:hAnsi="仿宋" w:eastAsia="仿宋" w:cs="仿宋"/>
          <w:spacing w:val="9"/>
        </w:rPr>
        <w:t>原</w:t>
      </w:r>
      <w:r>
        <w:rPr>
          <w:rFonts w:hint="eastAsia" w:ascii="仿宋" w:hAnsi="仿宋" w:eastAsia="仿宋" w:cs="仿宋"/>
          <w:spacing w:val="11"/>
        </w:rPr>
        <w:t>项目</w:t>
      </w:r>
      <w:r>
        <w:rPr>
          <w:rFonts w:hint="eastAsia" w:ascii="仿宋" w:hAnsi="仿宋" w:eastAsia="仿宋" w:cs="仿宋"/>
          <w:spacing w:val="9"/>
        </w:rPr>
        <w:t>审</w:t>
      </w:r>
      <w:r>
        <w:rPr>
          <w:rFonts w:hint="eastAsia" w:ascii="仿宋" w:hAnsi="仿宋" w:eastAsia="仿宋" w:cs="仿宋"/>
          <w:spacing w:val="11"/>
        </w:rPr>
        <w:t>批部</w:t>
      </w:r>
      <w:r>
        <w:rPr>
          <w:rFonts w:hint="eastAsia" w:ascii="仿宋" w:hAnsi="仿宋" w:eastAsia="仿宋" w:cs="仿宋"/>
          <w:spacing w:val="9"/>
        </w:rPr>
        <w:t>门</w:t>
      </w:r>
      <w:r>
        <w:rPr>
          <w:rFonts w:hint="eastAsia" w:ascii="仿宋" w:hAnsi="仿宋" w:eastAsia="仿宋" w:cs="仿宋"/>
        </w:rPr>
        <w:t>批准</w:t>
      </w:r>
      <w:r>
        <w:rPr>
          <w:rFonts w:hint="eastAsia" w:ascii="仿宋" w:hAnsi="仿宋" w:eastAsia="仿宋" w:cs="仿宋"/>
          <w:spacing w:val="-70"/>
        </w:rPr>
        <w:t>，</w:t>
      </w:r>
      <w:r>
        <w:rPr>
          <w:rFonts w:hint="eastAsia" w:ascii="仿宋" w:hAnsi="仿宋" w:eastAsia="仿宋" w:cs="仿宋"/>
        </w:rPr>
        <w:t>擅自提高建设标准</w:t>
      </w:r>
      <w:r>
        <w:rPr>
          <w:rFonts w:hint="eastAsia" w:ascii="仿宋" w:hAnsi="仿宋" w:eastAsia="仿宋" w:cs="仿宋"/>
          <w:spacing w:val="-73"/>
        </w:rPr>
        <w:t>、</w:t>
      </w:r>
      <w:r>
        <w:rPr>
          <w:rFonts w:hint="eastAsia" w:ascii="仿宋" w:hAnsi="仿宋" w:eastAsia="仿宋" w:cs="仿宋"/>
        </w:rPr>
        <w:t>扩大建设规模</w:t>
      </w:r>
      <w:r>
        <w:rPr>
          <w:rFonts w:hint="eastAsia" w:ascii="仿宋" w:hAnsi="仿宋" w:eastAsia="仿宋" w:cs="仿宋"/>
          <w:spacing w:val="-73"/>
        </w:rPr>
        <w:t>、</w:t>
      </w:r>
      <w:r>
        <w:rPr>
          <w:rFonts w:hint="eastAsia" w:ascii="仿宋" w:hAnsi="仿宋" w:eastAsia="仿宋" w:cs="仿宋"/>
        </w:rPr>
        <w:t>改变建设方案的情况下</w:t>
      </w:r>
      <w:r>
        <w:rPr>
          <w:rFonts w:hint="eastAsia" w:ascii="仿宋" w:hAnsi="仿宋" w:eastAsia="仿宋" w:cs="仿宋"/>
          <w:spacing w:val="-13"/>
        </w:rPr>
        <w:t>，</w:t>
      </w:r>
      <w:r>
        <w:rPr>
          <w:rFonts w:hint="eastAsia" w:ascii="仿宋" w:hAnsi="仿宋" w:eastAsia="仿宋" w:cs="仿宋"/>
        </w:rPr>
        <w:t>未及时向项目主管部门及项目审批部门报告的</w:t>
      </w:r>
      <w:r>
        <w:rPr>
          <w:rFonts w:hint="eastAsia" w:ascii="仿宋" w:hAnsi="仿宋" w:eastAsia="仿宋" w:cs="仿宋"/>
          <w:spacing w:val="-60"/>
        </w:rPr>
        <w:t>，</w:t>
      </w:r>
      <w:r>
        <w:rPr>
          <w:rFonts w:hint="eastAsia" w:ascii="仿宋" w:hAnsi="仿宋" w:eastAsia="仿宋" w:cs="仿宋"/>
        </w:rPr>
        <w:t>依法追究相关人员责</w:t>
      </w:r>
      <w:r>
        <w:rPr>
          <w:rFonts w:hint="eastAsia" w:ascii="仿宋" w:hAnsi="仿宋" w:eastAsia="仿宋" w:cs="仿宋"/>
          <w:lang w:eastAsia="zh-CN"/>
        </w:rPr>
        <w:t>任</w:t>
      </w:r>
      <w:r>
        <w:rPr>
          <w:rFonts w:hint="eastAsia" w:ascii="仿宋" w:hAnsi="仿宋" w:eastAsia="仿宋" w:cs="仿宋"/>
        </w:rPr>
        <w:t>。</w:t>
      </w:r>
    </w:p>
    <w:p>
      <w:pPr>
        <w:pStyle w:val="5"/>
        <w:keepNext w:val="0"/>
        <w:keepLines w:val="0"/>
        <w:pageBreakBefore w:val="0"/>
        <w:widowControl w:val="0"/>
        <w:tabs>
          <w:tab w:val="left" w:pos="2968"/>
        </w:tabs>
        <w:kinsoku/>
        <w:wordWrap/>
        <w:overflowPunct/>
        <w:topLinePunct w:val="0"/>
        <w:autoSpaceDE w:val="0"/>
        <w:autoSpaceDN w:val="0"/>
        <w:bidi w:val="0"/>
        <w:adjustRightInd/>
        <w:snapToGrid/>
        <w:spacing w:before="0" w:line="560" w:lineRule="exact"/>
        <w:ind w:right="239"/>
        <w:jc w:val="both"/>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第二十</w:t>
      </w:r>
      <w:r>
        <w:rPr>
          <w:rFonts w:hint="eastAsia" w:ascii="黑体" w:hAnsi="黑体" w:eastAsia="黑体" w:cs="黑体"/>
          <w:lang w:eastAsia="zh-CN"/>
        </w:rPr>
        <w:t>六</w:t>
      </w:r>
      <w:r>
        <w:rPr>
          <w:rFonts w:hint="eastAsia" w:ascii="黑体" w:hAnsi="黑体" w:eastAsia="黑体" w:cs="黑体"/>
        </w:rPr>
        <w:t>条</w:t>
      </w:r>
      <w:r>
        <w:rPr>
          <w:rFonts w:hint="eastAsia" w:ascii="仿宋" w:hAnsi="仿宋" w:eastAsia="仿宋" w:cs="仿宋"/>
          <w:lang w:val="en-US" w:eastAsia="zh-CN"/>
        </w:rPr>
        <w:t xml:space="preserve"> </w:t>
      </w:r>
      <w:r>
        <w:rPr>
          <w:rFonts w:hint="eastAsia" w:ascii="仿宋" w:hAnsi="仿宋" w:eastAsia="仿宋" w:cs="仿宋"/>
        </w:rPr>
        <w:t>勘察</w:t>
      </w:r>
      <w:r>
        <w:rPr>
          <w:rFonts w:hint="eastAsia" w:ascii="仿宋" w:hAnsi="仿宋" w:eastAsia="仿宋" w:cs="仿宋"/>
          <w:spacing w:val="-17"/>
        </w:rPr>
        <w:t>、</w:t>
      </w:r>
      <w:r>
        <w:rPr>
          <w:rFonts w:hint="eastAsia" w:ascii="仿宋" w:hAnsi="仿宋" w:eastAsia="仿宋" w:cs="仿宋"/>
        </w:rPr>
        <w:t>设计</w:t>
      </w:r>
      <w:r>
        <w:rPr>
          <w:rFonts w:hint="eastAsia" w:ascii="仿宋" w:hAnsi="仿宋" w:eastAsia="仿宋" w:cs="仿宋"/>
          <w:spacing w:val="-17"/>
        </w:rPr>
        <w:t>、</w:t>
      </w:r>
      <w:r>
        <w:rPr>
          <w:rFonts w:hint="eastAsia" w:ascii="仿宋" w:hAnsi="仿宋" w:eastAsia="仿宋" w:cs="仿宋"/>
        </w:rPr>
        <w:t>咨询评估</w:t>
      </w:r>
      <w:r>
        <w:rPr>
          <w:rFonts w:hint="eastAsia" w:ascii="仿宋" w:hAnsi="仿宋" w:eastAsia="仿宋" w:cs="仿宋"/>
          <w:spacing w:val="-20"/>
        </w:rPr>
        <w:t>、</w:t>
      </w:r>
      <w:r>
        <w:rPr>
          <w:rFonts w:hint="eastAsia" w:ascii="仿宋" w:hAnsi="仿宋" w:eastAsia="仿宋" w:cs="仿宋"/>
        </w:rPr>
        <w:t>施工图审查机构及其执业人员在项目建议书和可行性研究报告</w:t>
      </w:r>
      <w:r>
        <w:rPr>
          <w:rFonts w:hint="eastAsia" w:ascii="仿宋" w:hAnsi="仿宋" w:eastAsia="仿宋" w:cs="仿宋"/>
          <w:spacing w:val="-111"/>
        </w:rPr>
        <w:t>、</w:t>
      </w:r>
      <w:r>
        <w:rPr>
          <w:rFonts w:hint="eastAsia" w:ascii="仿宋" w:hAnsi="仿宋" w:eastAsia="仿宋" w:cs="仿宋"/>
        </w:rPr>
        <w:t>初步设计</w:t>
      </w:r>
      <w:r>
        <w:rPr>
          <w:rFonts w:hint="eastAsia" w:ascii="仿宋" w:hAnsi="仿宋" w:eastAsia="仿宋" w:cs="仿宋"/>
          <w:spacing w:val="-111"/>
        </w:rPr>
        <w:t>、</w:t>
      </w:r>
      <w:r>
        <w:rPr>
          <w:rFonts w:hint="eastAsia" w:ascii="仿宋" w:hAnsi="仿宋" w:eastAsia="仿宋" w:cs="仿宋"/>
        </w:rPr>
        <w:t>概算审查</w:t>
      </w:r>
      <w:r>
        <w:rPr>
          <w:rFonts w:hint="eastAsia" w:ascii="仿宋" w:hAnsi="仿宋" w:eastAsia="仿宋" w:cs="仿宋"/>
          <w:spacing w:val="-14"/>
        </w:rPr>
        <w:t>、</w:t>
      </w:r>
      <w:r>
        <w:rPr>
          <w:rFonts w:hint="eastAsia" w:ascii="仿宋" w:hAnsi="仿宋" w:eastAsia="仿宋" w:cs="仿宋"/>
        </w:rPr>
        <w:t>施工图设计和施工图审查工作中弄虚作假</w:t>
      </w:r>
      <w:r>
        <w:rPr>
          <w:rFonts w:hint="eastAsia" w:ascii="仿宋" w:hAnsi="仿宋" w:eastAsia="仿宋" w:cs="仿宋"/>
          <w:spacing w:val="-60"/>
        </w:rPr>
        <w:t>，</w:t>
      </w:r>
      <w:r>
        <w:rPr>
          <w:rFonts w:hint="eastAsia" w:ascii="仿宋" w:hAnsi="仿宋" w:eastAsia="仿宋" w:cs="仿宋"/>
        </w:rPr>
        <w:t>或者提供结论意见严重失实的，依法追究相关人员责任。</w:t>
      </w:r>
    </w:p>
    <w:p>
      <w:pPr>
        <w:pStyle w:val="5"/>
        <w:keepNext w:val="0"/>
        <w:keepLines w:val="0"/>
        <w:pageBreakBefore w:val="0"/>
        <w:widowControl w:val="0"/>
        <w:tabs>
          <w:tab w:val="left" w:pos="2968"/>
        </w:tabs>
        <w:kinsoku/>
        <w:wordWrap/>
        <w:overflowPunct/>
        <w:topLinePunct w:val="0"/>
        <w:autoSpaceDE w:val="0"/>
        <w:autoSpaceDN w:val="0"/>
        <w:bidi w:val="0"/>
        <w:adjustRightInd/>
        <w:snapToGrid/>
        <w:spacing w:before="0" w:line="560" w:lineRule="exact"/>
        <w:ind w:right="239"/>
        <w:jc w:val="both"/>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第二十</w:t>
      </w:r>
      <w:r>
        <w:rPr>
          <w:rFonts w:hint="eastAsia" w:ascii="黑体" w:hAnsi="黑体" w:eastAsia="黑体" w:cs="黑体"/>
          <w:lang w:eastAsia="zh-CN"/>
        </w:rPr>
        <w:t>七</w:t>
      </w:r>
      <w:r>
        <w:rPr>
          <w:rFonts w:hint="eastAsia" w:ascii="黑体" w:hAnsi="黑体" w:eastAsia="黑体" w:cs="黑体"/>
        </w:rPr>
        <w:t>条</w:t>
      </w:r>
      <w:r>
        <w:rPr>
          <w:rFonts w:hint="eastAsia" w:ascii="仿宋" w:hAnsi="仿宋" w:eastAsia="仿宋" w:cs="仿宋"/>
        </w:rPr>
        <w:t xml:space="preserve"> 项目业主未经原审批部门批准，擅自改变工程结构、工程性质、扩大规模、增加建设内容、提高建设标准、进行计划外工程建设等重大变更引起建设总费用超过原批准概算的，依法追究相关人员责任。</w:t>
      </w:r>
    </w:p>
    <w:p>
      <w:pPr>
        <w:pStyle w:val="5"/>
        <w:keepNext w:val="0"/>
        <w:keepLines w:val="0"/>
        <w:pageBreakBefore w:val="0"/>
        <w:widowControl w:val="0"/>
        <w:tabs>
          <w:tab w:val="left" w:pos="2968"/>
        </w:tabs>
        <w:kinsoku/>
        <w:wordWrap/>
        <w:overflowPunct/>
        <w:topLinePunct w:val="0"/>
        <w:autoSpaceDE w:val="0"/>
        <w:autoSpaceDN w:val="0"/>
        <w:bidi w:val="0"/>
        <w:adjustRightInd/>
        <w:snapToGrid/>
        <w:spacing w:before="0" w:line="560" w:lineRule="exact"/>
        <w:ind w:right="239"/>
        <w:jc w:val="lef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第二十</w:t>
      </w:r>
      <w:r>
        <w:rPr>
          <w:rFonts w:hint="eastAsia" w:ascii="黑体" w:hAnsi="黑体" w:eastAsia="黑体" w:cs="黑体"/>
          <w:lang w:eastAsia="zh-CN"/>
        </w:rPr>
        <w:t>八</w:t>
      </w:r>
      <w:r>
        <w:rPr>
          <w:rFonts w:hint="eastAsia" w:ascii="黑体" w:hAnsi="黑体" w:eastAsia="黑体" w:cs="黑体"/>
        </w:rPr>
        <w:t>条</w:t>
      </w:r>
      <w:r>
        <w:rPr>
          <w:rFonts w:hint="eastAsia" w:ascii="仿宋" w:hAnsi="仿宋" w:eastAsia="仿宋" w:cs="仿宋"/>
        </w:rPr>
        <w:t xml:space="preserve"> 政</w:t>
      </w:r>
      <w:r>
        <w:rPr>
          <w:rFonts w:hint="eastAsia" w:ascii="仿宋" w:hAnsi="仿宋" w:eastAsia="仿宋" w:cs="仿宋"/>
          <w:spacing w:val="-5"/>
        </w:rPr>
        <w:t>府有关工作人员存在超变更范围审批、不履</w:t>
      </w:r>
      <w:r>
        <w:rPr>
          <w:rFonts w:hint="eastAsia" w:ascii="仿宋" w:hAnsi="仿宋" w:eastAsia="仿宋" w:cs="仿宋"/>
          <w:spacing w:val="8"/>
          <w:w w:val="95"/>
        </w:rPr>
        <w:t>行变更程序等违规行为的，由纪检监察部门按有关规定进行查</w:t>
      </w:r>
      <w:r>
        <w:rPr>
          <w:rFonts w:hint="eastAsia" w:ascii="仿宋" w:hAnsi="仿宋" w:eastAsia="仿宋" w:cs="仿宋"/>
          <w:spacing w:val="8"/>
        </w:rPr>
        <w:t>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0"/>
        <w:jc w:val="both"/>
        <w:textAlignment w:val="auto"/>
        <w:rPr>
          <w:rFonts w:hint="eastAsia" w:ascii="仿宋" w:hAnsi="仿宋" w:eastAsia="仿宋" w:cs="仿宋"/>
        </w:rPr>
      </w:pPr>
      <w:r>
        <w:rPr>
          <w:rFonts w:hint="eastAsia" w:ascii="仿宋" w:hAnsi="仿宋" w:eastAsia="仿宋" w:cs="仿宋"/>
          <w:spacing w:val="1"/>
          <w:lang w:val="en-US" w:eastAsia="zh-CN"/>
        </w:rPr>
        <w:t xml:space="preserve">    </w:t>
      </w:r>
      <w:r>
        <w:rPr>
          <w:rFonts w:hint="eastAsia" w:ascii="黑体" w:hAnsi="黑体" w:eastAsia="黑体" w:cs="黑体"/>
        </w:rPr>
        <w:t>第二十</w:t>
      </w:r>
      <w:r>
        <w:rPr>
          <w:rFonts w:hint="eastAsia" w:ascii="黑体" w:hAnsi="黑体" w:eastAsia="黑体" w:cs="黑体"/>
          <w:lang w:eastAsia="zh-CN"/>
        </w:rPr>
        <w:t>九</w:t>
      </w:r>
      <w:r>
        <w:rPr>
          <w:rFonts w:hint="eastAsia" w:ascii="黑体" w:hAnsi="黑体" w:eastAsia="黑体" w:cs="黑体"/>
        </w:rPr>
        <w:t>条</w:t>
      </w:r>
      <w:r>
        <w:rPr>
          <w:rFonts w:hint="eastAsia" w:ascii="仿宋" w:hAnsi="仿宋" w:eastAsia="仿宋" w:cs="仿宋"/>
          <w:spacing w:val="1"/>
        </w:rPr>
        <w:t xml:space="preserve"> </w:t>
      </w:r>
      <w:r>
        <w:rPr>
          <w:rFonts w:hint="eastAsia" w:ascii="仿宋" w:hAnsi="仿宋" w:eastAsia="仿宋" w:cs="仿宋"/>
          <w:spacing w:val="4"/>
        </w:rPr>
        <w:t>有下列情形之一的，在工程审价审计时不予确</w:t>
      </w:r>
      <w:r>
        <w:rPr>
          <w:rFonts w:hint="eastAsia" w:ascii="仿宋" w:hAnsi="仿宋" w:eastAsia="仿宋" w:cs="仿宋"/>
        </w:rPr>
        <w:t>认：</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97"/>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1"/>
        </w:rPr>
        <w:t>对项目变更未按审批权限和程序报批或项目变更完工</w:t>
      </w:r>
      <w:r>
        <w:rPr>
          <w:rFonts w:hint="eastAsia" w:ascii="仿宋" w:hAnsi="仿宋" w:eastAsia="仿宋" w:cs="仿宋"/>
        </w:rPr>
        <w:t>后及竣工结算时报批的；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（二）肢解工程变更内容故意压低变更金额</w:t>
      </w:r>
      <w:r>
        <w:rPr>
          <w:rFonts w:hint="eastAsia" w:ascii="仿宋" w:hAnsi="仿宋" w:eastAsia="仿宋" w:cs="仿宋"/>
          <w:lang w:eastAsia="zh-CN"/>
        </w:rPr>
        <w:t>或分解项目</w:t>
      </w:r>
      <w:r>
        <w:rPr>
          <w:rFonts w:hint="eastAsia" w:ascii="仿宋" w:hAnsi="仿宋" w:eastAsia="仿宋" w:cs="仿宋"/>
        </w:rPr>
        <w:t>规避审批的；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（三）工程变更违反本办法签证规定的。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37"/>
        </w:rPr>
      </w:pPr>
    </w:p>
    <w:p>
      <w:pPr>
        <w:pStyle w:val="5"/>
        <w:keepNext w:val="0"/>
        <w:keepLines w:val="0"/>
        <w:pageBreakBefore w:val="0"/>
        <w:widowControl w:val="0"/>
        <w:tabs>
          <w:tab w:val="left" w:pos="1608"/>
          <w:tab w:val="left" w:pos="2569"/>
        </w:tabs>
        <w:kinsoku/>
        <w:wordWrap/>
        <w:overflowPunct/>
        <w:topLinePunct w:val="0"/>
        <w:autoSpaceDE w:val="0"/>
        <w:autoSpaceDN w:val="0"/>
        <w:bidi w:val="0"/>
        <w:adjustRightInd/>
        <w:snapToGrid/>
        <w:spacing w:before="0" w:line="560" w:lineRule="exact"/>
        <w:ind w:left="7"/>
        <w:jc w:val="center"/>
        <w:textAlignment w:val="auto"/>
        <w:rPr>
          <w:rFonts w:hint="eastAsia" w:ascii="仿宋" w:hAnsi="仿宋" w:eastAsia="仿宋" w:cs="仿宋"/>
          <w:sz w:val="25"/>
        </w:rPr>
      </w:pPr>
      <w:r>
        <w:rPr>
          <w:rFonts w:hint="eastAsia" w:ascii="黑体" w:hAnsi="黑体" w:eastAsia="黑体" w:cs="黑体"/>
        </w:rPr>
        <w:t>第七章</w:t>
      </w:r>
      <w:r>
        <w:rPr>
          <w:rFonts w:hint="eastAsia" w:ascii="黑体" w:hAnsi="黑体" w:eastAsia="黑体" w:cs="黑体"/>
        </w:rPr>
        <w:tab/>
      </w:r>
      <w:r>
        <w:rPr>
          <w:rFonts w:hint="eastAsia" w:ascii="黑体" w:hAnsi="黑体" w:eastAsia="黑体" w:cs="黑体"/>
        </w:rPr>
        <w:t>附</w:t>
      </w:r>
      <w:r>
        <w:rPr>
          <w:rFonts w:hint="eastAsia" w:ascii="黑体" w:hAnsi="黑体" w:eastAsia="黑体" w:cs="黑体"/>
        </w:rPr>
        <w:tab/>
      </w:r>
      <w:r>
        <w:rPr>
          <w:rFonts w:hint="eastAsia" w:ascii="黑体" w:hAnsi="黑体" w:eastAsia="黑体" w:cs="黑体"/>
        </w:rPr>
        <w:t>则</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339"/>
        <w:jc w:val="both"/>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第二十九条</w:t>
      </w:r>
      <w:r>
        <w:rPr>
          <w:rFonts w:hint="eastAsia" w:ascii="仿宋" w:hAnsi="仿宋" w:eastAsia="仿宋" w:cs="仿宋"/>
        </w:rPr>
        <w:t xml:space="preserve"> 建设单位与勘察、设计、监理、施工、设备供应商等单位签订合同时，应在招标（采购）文件及合同条款中，明确工程变更的程序和管理按本办法执行，凡不符合本办法要求的变更均为无效变更。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jc w:val="both"/>
        <w:textAlignment w:val="auto"/>
        <w:rPr>
          <w:rFonts w:hint="eastAsia" w:ascii="仿宋" w:hAnsi="仿宋" w:eastAsia="仿宋" w:cs="仿宋"/>
        </w:rPr>
      </w:pPr>
      <w:r>
        <w:rPr>
          <w:rFonts w:hint="eastAsia" w:ascii="仿宋" w:hAnsi="仿宋" w:eastAsia="仿宋" w:cs="仿宋"/>
          <w:lang w:val="en-US" w:eastAsia="zh-CN"/>
        </w:rPr>
        <w:t xml:space="preserve">    </w:t>
      </w:r>
      <w:r>
        <w:rPr>
          <w:rFonts w:hint="eastAsia" w:ascii="黑体" w:hAnsi="黑体" w:eastAsia="黑体" w:cs="黑体"/>
        </w:rPr>
        <w:t xml:space="preserve">第三十条 </w:t>
      </w:r>
      <w:r>
        <w:rPr>
          <w:rFonts w:hint="eastAsia" w:ascii="仿宋" w:hAnsi="仿宋" w:eastAsia="仿宋" w:cs="仿宋"/>
        </w:rPr>
        <w:t>本办法自发布之日起施行。</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textAlignment w:val="auto"/>
        <w:rPr>
          <w:rFonts w:hint="eastAsia" w:ascii="仿宋" w:hAnsi="仿宋" w:eastAsia="仿宋" w:cs="仿宋"/>
          <w:sz w:val="26"/>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2010" w:right="1620" w:hanging="963"/>
        <w:textAlignment w:val="auto"/>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1.工程变更联系单</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2010" w:right="1620" w:hanging="963"/>
        <w:textAlignment w:val="auto"/>
        <w:rPr>
          <w:rFonts w:hint="eastAsia" w:ascii="仿宋" w:hAnsi="仿宋" w:eastAsia="仿宋" w:cs="仿宋"/>
        </w:rPr>
      </w:pPr>
      <w:r>
        <w:rPr>
          <w:rFonts w:hint="eastAsia" w:ascii="仿宋" w:hAnsi="仿宋" w:eastAsia="仿宋" w:cs="仿宋"/>
          <w:lang w:val="en-US" w:eastAsia="zh-CN"/>
        </w:rPr>
        <w:t xml:space="preserve">      2</w:t>
      </w:r>
      <w:r>
        <w:rPr>
          <w:rFonts w:hint="eastAsia" w:ascii="仿宋" w:hAnsi="仿宋" w:eastAsia="仿宋" w:cs="仿宋"/>
        </w:rPr>
        <w:t>.龙港市政府投资项目一般工程变更审批表</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2010" w:right="1620" w:hanging="963"/>
        <w:textAlignment w:val="auto"/>
        <w:rPr>
          <w:rFonts w:hint="eastAsia" w:ascii="仿宋" w:hAnsi="仿宋" w:eastAsia="仿宋" w:cs="仿宋"/>
        </w:rPr>
      </w:pPr>
      <w:r>
        <w:rPr>
          <w:rFonts w:hint="eastAsia" w:ascii="仿宋" w:hAnsi="仿宋" w:eastAsia="仿宋" w:cs="仿宋"/>
          <w:lang w:val="en-US" w:eastAsia="zh-CN"/>
        </w:rPr>
        <w:t xml:space="preserve">      3</w:t>
      </w:r>
      <w:r>
        <w:rPr>
          <w:rFonts w:hint="eastAsia" w:ascii="仿宋" w:hAnsi="仿宋" w:eastAsia="仿宋" w:cs="仿宋"/>
        </w:rPr>
        <w:t>.龙港市政府投资项目较大工程变更审批表</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2010" w:right="1620" w:hanging="963"/>
        <w:textAlignment w:val="auto"/>
        <w:rPr>
          <w:rFonts w:hint="eastAsia" w:ascii="仿宋" w:hAnsi="仿宋" w:eastAsia="仿宋" w:cs="仿宋"/>
          <w:sz w:val="32"/>
        </w:rPr>
      </w:pPr>
      <w:r>
        <w:rPr>
          <w:rFonts w:hint="eastAsia" w:ascii="仿宋" w:hAnsi="仿宋" w:eastAsia="仿宋" w:cs="仿宋"/>
          <w:lang w:val="en-US" w:eastAsia="zh-CN"/>
        </w:rPr>
        <w:t xml:space="preserve">      4</w:t>
      </w:r>
      <w:r>
        <w:rPr>
          <w:rFonts w:hint="eastAsia" w:ascii="仿宋" w:hAnsi="仿宋" w:eastAsia="仿宋" w:cs="仿宋"/>
          <w:sz w:val="32"/>
          <w:lang w:val="en-US" w:eastAsia="zh-CN"/>
        </w:rPr>
        <w:t>.</w:t>
      </w:r>
      <w:r>
        <w:rPr>
          <w:rFonts w:hint="eastAsia" w:ascii="仿宋" w:hAnsi="仿宋" w:eastAsia="仿宋" w:cs="仿宋"/>
          <w:sz w:val="32"/>
        </w:rPr>
        <w:t>龙港市政府投资项目重大工程变更审批表</w:t>
      </w:r>
      <w:r>
        <w:rPr>
          <w:rFonts w:hint="eastAsia" w:ascii="仿宋" w:hAnsi="仿宋" w:eastAsia="仿宋" w:cs="仿宋"/>
          <w:sz w:val="32"/>
          <w:lang w:val="en-US" w:eastAsia="zh-CN"/>
        </w:rPr>
        <w:t>5.</w:t>
      </w:r>
      <w:r>
        <w:rPr>
          <w:rFonts w:hint="eastAsia" w:ascii="仿宋" w:hAnsi="仿宋" w:eastAsia="仿宋" w:cs="仿宋"/>
          <w:sz w:val="32"/>
        </w:rPr>
        <w:t>龙港市政府投资项目工程变更流程图</w:t>
      </w:r>
    </w:p>
    <w:p>
      <w:pPr>
        <w:keepNext w:val="0"/>
        <w:keepLines w:val="0"/>
        <w:pageBreakBefore w:val="0"/>
        <w:widowControl w:val="0"/>
        <w:kinsoku/>
        <w:wordWrap/>
        <w:overflowPunct/>
        <w:topLinePunct w:val="0"/>
        <w:autoSpaceDE w:val="0"/>
        <w:autoSpaceDN w:val="0"/>
        <w:bidi w:val="0"/>
        <w:adjustRightInd/>
        <w:snapToGrid/>
        <w:spacing w:after="0" w:line="540" w:lineRule="exact"/>
        <w:jc w:val="left"/>
        <w:textAlignment w:val="auto"/>
        <w:rPr>
          <w:rFonts w:hint="eastAsia" w:ascii="仿宋" w:hAnsi="仿宋" w:eastAsia="仿宋" w:cs="仿宋"/>
          <w:sz w:val="32"/>
        </w:rPr>
        <w:sectPr>
          <w:footerReference r:id="rId5" w:type="default"/>
          <w:footerReference r:id="rId6" w:type="even"/>
          <w:pgSz w:w="11910" w:h="16840"/>
          <w:pgMar w:top="1500" w:right="1020" w:bottom="1200" w:left="1180" w:header="0" w:footer="1007" w:gutter="0"/>
          <w:cols w:space="720" w:num="1"/>
        </w:sectPr>
      </w:pPr>
    </w:p>
    <w:p>
      <w:pPr>
        <w:pStyle w:val="5"/>
        <w:spacing w:before="42"/>
        <w:ind w:left="406"/>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b w:val="0"/>
          <w:bCs w:val="0"/>
          <w:kern w:val="0"/>
          <w:sz w:val="44"/>
          <w:szCs w:val="44"/>
          <w:lang w:val="zh-CN" w:eastAsia="zh-CN" w:bidi="zh-CN"/>
        </w:rPr>
      </w:pPr>
      <w:r>
        <w:rPr>
          <w:rFonts w:hint="eastAsia" w:ascii="黑体" w:hAnsi="黑体" w:eastAsia="黑体" w:cs="黑体"/>
          <w:b w:val="0"/>
          <w:bCs w:val="0"/>
          <w:kern w:val="0"/>
          <w:sz w:val="44"/>
          <w:szCs w:val="44"/>
          <w:lang w:val="zh-CN" w:eastAsia="zh-CN" w:bidi="zh-CN"/>
        </w:rPr>
        <w:t>工程变更联系单</w:t>
      </w:r>
    </w:p>
    <w:p>
      <w:pPr>
        <w:pStyle w:val="5"/>
        <w:spacing w:before="42"/>
        <w:ind w:left="406"/>
        <w:rPr>
          <w:rFonts w:hint="eastAsia" w:ascii="仿宋" w:hAnsi="仿宋" w:eastAsia="仿宋" w:cs="仿宋"/>
        </w:rPr>
      </w:pPr>
    </w:p>
    <w:tbl>
      <w:tblPr>
        <w:tblStyle w:val="7"/>
        <w:tblW w:w="9658" w:type="dxa"/>
        <w:tblInd w:w="0" w:type="dxa"/>
        <w:shd w:val="clear" w:color="auto" w:fill="auto"/>
        <w:tblLayout w:type="fixed"/>
        <w:tblCellMar>
          <w:top w:w="0" w:type="dxa"/>
          <w:left w:w="0" w:type="dxa"/>
          <w:bottom w:w="0" w:type="dxa"/>
          <w:right w:w="0" w:type="dxa"/>
        </w:tblCellMar>
      </w:tblPr>
      <w:tblGrid>
        <w:gridCol w:w="2126"/>
        <w:gridCol w:w="781"/>
        <w:gridCol w:w="312"/>
        <w:gridCol w:w="1116"/>
        <w:gridCol w:w="510"/>
        <w:gridCol w:w="1593"/>
        <w:gridCol w:w="552"/>
        <w:gridCol w:w="2668"/>
      </w:tblGrid>
      <w:tr>
        <w:tblPrEx>
          <w:shd w:val="clear" w:color="auto" w:fill="auto"/>
          <w:tblCellMar>
            <w:top w:w="0" w:type="dxa"/>
            <w:left w:w="0" w:type="dxa"/>
            <w:bottom w:w="0" w:type="dxa"/>
            <w:right w:w="0" w:type="dxa"/>
          </w:tblCellMar>
        </w:tblPrEx>
        <w:tc>
          <w:tcPr>
            <w:tcW w:w="212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lang w:eastAsia="zh-CN"/>
              </w:rPr>
              <w:t>工程</w:t>
            </w:r>
            <w:r>
              <w:rPr>
                <w:rFonts w:hint="eastAsia" w:ascii="仿宋" w:hAnsi="仿宋" w:eastAsia="仿宋" w:cs="仿宋"/>
                <w:i w:val="0"/>
                <w:caps w:val="0"/>
                <w:color w:val="000000"/>
                <w:spacing w:val="0"/>
                <w:sz w:val="24"/>
                <w:szCs w:val="24"/>
              </w:rPr>
              <w:t>名称</w:t>
            </w:r>
          </w:p>
        </w:tc>
        <w:tc>
          <w:tcPr>
            <w:tcW w:w="2719" w:type="dxa"/>
            <w:gridSpan w:val="4"/>
            <w:tcBorders>
              <w:top w:val="single" w:color="auto" w:sz="6" w:space="0"/>
              <w:left w:val="nil"/>
              <w:bottom w:val="single" w:color="auto" w:sz="6" w:space="0"/>
              <w:right w:val="single" w:color="auto" w:sz="6" w:space="0"/>
            </w:tcBorders>
            <w:shd w:val="clear" w:color="auto" w:fill="auto"/>
            <w:tcMar>
              <w:left w:w="105" w:type="dxa"/>
              <w:right w:w="105" w:type="dxa"/>
            </w:tcMar>
          </w:tcPr>
          <w:p>
            <w:pPr>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spacing w:val="0"/>
                <w:sz w:val="24"/>
                <w:szCs w:val="24"/>
              </w:rPr>
            </w:pPr>
          </w:p>
        </w:tc>
        <w:tc>
          <w:tcPr>
            <w:tcW w:w="2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建设单位</w:t>
            </w:r>
          </w:p>
        </w:tc>
        <w:tc>
          <w:tcPr>
            <w:tcW w:w="2668" w:type="dxa"/>
            <w:tcBorders>
              <w:top w:val="single" w:color="auto" w:sz="6" w:space="0"/>
              <w:left w:val="nil"/>
              <w:bottom w:val="single" w:color="auto" w:sz="6" w:space="0"/>
              <w:right w:val="single" w:color="auto" w:sz="6" w:space="0"/>
            </w:tcBorders>
            <w:shd w:val="clear" w:color="auto" w:fill="auto"/>
            <w:tcMar>
              <w:left w:w="105" w:type="dxa"/>
              <w:right w:w="105" w:type="dxa"/>
            </w:tcMar>
          </w:tcPr>
          <w:p>
            <w:pPr>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spacing w:val="0"/>
                <w:sz w:val="24"/>
                <w:szCs w:val="24"/>
              </w:rPr>
            </w:pPr>
          </w:p>
        </w:tc>
      </w:tr>
      <w:tr>
        <w:tblPrEx>
          <w:shd w:val="clear" w:color="auto" w:fill="auto"/>
          <w:tblCellMar>
            <w:top w:w="0" w:type="dxa"/>
            <w:left w:w="0" w:type="dxa"/>
            <w:bottom w:w="0" w:type="dxa"/>
            <w:right w:w="0" w:type="dxa"/>
          </w:tblCellMar>
        </w:tblPrEx>
        <w:tc>
          <w:tcPr>
            <w:tcW w:w="2126" w:type="dxa"/>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工程地点</w:t>
            </w:r>
          </w:p>
        </w:tc>
        <w:tc>
          <w:tcPr>
            <w:tcW w:w="2719" w:type="dxa"/>
            <w:gridSpan w:val="4"/>
            <w:tcBorders>
              <w:top w:val="nil"/>
              <w:left w:val="nil"/>
              <w:bottom w:val="single" w:color="auto" w:sz="6" w:space="0"/>
              <w:right w:val="single" w:color="auto" w:sz="6" w:space="0"/>
            </w:tcBorders>
            <w:shd w:val="clear" w:color="auto" w:fill="auto"/>
            <w:tcMar>
              <w:left w:w="105" w:type="dxa"/>
              <w:right w:w="105" w:type="dxa"/>
            </w:tcMar>
          </w:tcPr>
          <w:p>
            <w:pPr>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spacing w:val="0"/>
                <w:sz w:val="24"/>
                <w:szCs w:val="24"/>
              </w:rPr>
            </w:pPr>
          </w:p>
        </w:tc>
        <w:tc>
          <w:tcPr>
            <w:tcW w:w="2145" w:type="dxa"/>
            <w:gridSpan w:val="2"/>
            <w:tcBorders>
              <w:top w:val="nil"/>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编    号</w:t>
            </w:r>
          </w:p>
        </w:tc>
        <w:tc>
          <w:tcPr>
            <w:tcW w:w="2668" w:type="dxa"/>
            <w:tcBorders>
              <w:top w:val="nil"/>
              <w:left w:val="nil"/>
              <w:bottom w:val="single" w:color="auto" w:sz="6" w:space="0"/>
              <w:right w:val="single" w:color="auto" w:sz="6" w:space="0"/>
            </w:tcBorders>
            <w:shd w:val="clear" w:color="auto" w:fill="auto"/>
            <w:tcMar>
              <w:left w:w="105" w:type="dxa"/>
              <w:right w:w="105" w:type="dxa"/>
            </w:tcMar>
          </w:tcPr>
          <w:p>
            <w:pPr>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spacing w:val="0"/>
                <w:sz w:val="24"/>
                <w:szCs w:val="24"/>
              </w:rPr>
            </w:pPr>
          </w:p>
        </w:tc>
      </w:tr>
      <w:tr>
        <w:tblPrEx>
          <w:shd w:val="clear" w:color="auto" w:fill="auto"/>
          <w:tblCellMar>
            <w:top w:w="0" w:type="dxa"/>
            <w:left w:w="0" w:type="dxa"/>
            <w:bottom w:w="0" w:type="dxa"/>
            <w:right w:w="0" w:type="dxa"/>
          </w:tblCellMar>
        </w:tblPrEx>
        <w:tc>
          <w:tcPr>
            <w:tcW w:w="9658" w:type="dxa"/>
            <w:gridSpan w:val="8"/>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变更原因、范围、内容：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c>
          <w:tcPr>
            <w:tcW w:w="9658" w:type="dxa"/>
            <w:gridSpan w:val="8"/>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设计图纸、工程技术联系单、建筑材料（设备）选定表、概预算书、招投标资料、合同协议、工程量计算书、明细组价单等。</w:t>
            </w:r>
          </w:p>
        </w:tc>
      </w:tr>
      <w:tr>
        <w:tblPrEx>
          <w:shd w:val="clear" w:color="auto" w:fill="auto"/>
          <w:tblCellMar>
            <w:top w:w="0" w:type="dxa"/>
            <w:left w:w="0" w:type="dxa"/>
            <w:bottom w:w="0" w:type="dxa"/>
            <w:right w:w="0" w:type="dxa"/>
          </w:tblCellMar>
        </w:tblPrEx>
        <w:tc>
          <w:tcPr>
            <w:tcW w:w="290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预计增（减）金额</w:t>
            </w:r>
            <w:r>
              <w:rPr>
                <w:rFonts w:hint="eastAsia" w:ascii="仿宋" w:hAnsi="仿宋" w:eastAsia="仿宋" w:cs="仿宋"/>
                <w:i w:val="0"/>
                <w:caps w:val="0"/>
                <w:color w:val="000000"/>
                <w:spacing w:val="0"/>
                <w:sz w:val="24"/>
                <w:szCs w:val="24"/>
                <w:lang w:val="en-US" w:eastAsia="zh-CN"/>
              </w:rPr>
              <w:t>(元)</w:t>
            </w:r>
          </w:p>
        </w:tc>
        <w:tc>
          <w:tcPr>
            <w:tcW w:w="6751" w:type="dxa"/>
            <w:gridSpan w:val="6"/>
            <w:tcBorders>
              <w:top w:val="nil"/>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3571" w:hRule="atLeast"/>
        </w:trPr>
        <w:tc>
          <w:tcPr>
            <w:tcW w:w="3219"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施工单位意见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经办人：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项目经理：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单位盖章：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年   月   日</w:t>
            </w:r>
          </w:p>
        </w:tc>
        <w:tc>
          <w:tcPr>
            <w:tcW w:w="3219" w:type="dxa"/>
            <w:gridSpan w:val="3"/>
            <w:tcBorders>
              <w:top w:val="nil"/>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设计单位意见：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设计人：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复核人：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单位盖章：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年   月   日</w:t>
            </w:r>
          </w:p>
        </w:tc>
        <w:tc>
          <w:tcPr>
            <w:tcW w:w="3220" w:type="dxa"/>
            <w:gridSpan w:val="2"/>
            <w:tcBorders>
              <w:top w:val="nil"/>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监理单位意见：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监理员：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总  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单位盖章：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年   月   日</w:t>
            </w:r>
          </w:p>
        </w:tc>
      </w:tr>
      <w:tr>
        <w:tblPrEx>
          <w:tblCellMar>
            <w:top w:w="0" w:type="dxa"/>
            <w:left w:w="0" w:type="dxa"/>
            <w:bottom w:w="0" w:type="dxa"/>
            <w:right w:w="0" w:type="dxa"/>
          </w:tblCellMar>
        </w:tblPrEx>
        <w:trPr>
          <w:trHeight w:val="3511" w:hRule="atLeast"/>
        </w:trPr>
        <w:tc>
          <w:tcPr>
            <w:tcW w:w="4335"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造价咨询单位意见：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经办人：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复核人：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单位盖章：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年   月  日</w:t>
            </w:r>
          </w:p>
        </w:tc>
        <w:tc>
          <w:tcPr>
            <w:tcW w:w="5323" w:type="dxa"/>
            <w:gridSpan w:val="4"/>
            <w:tcBorders>
              <w:top w:val="nil"/>
              <w:left w:val="nil"/>
              <w:bottom w:val="single" w:color="auto" w:sz="6" w:space="0"/>
              <w:right w:val="single" w:color="auto" w:sz="6" w:space="0"/>
            </w:tcBorders>
            <w:shd w:val="clear" w:color="auto" w:fill="auto"/>
            <w:tcMar>
              <w:left w:w="105" w:type="dxa"/>
              <w:right w:w="105" w:type="dxa"/>
            </w:tcMa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建设单位意见：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经办人：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项目负责人：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单位盖章：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年   月  日</w:t>
            </w:r>
          </w:p>
        </w:tc>
      </w:tr>
      <w:tr>
        <w:tblPrEx>
          <w:tblCellMar>
            <w:top w:w="0" w:type="dxa"/>
            <w:left w:w="0" w:type="dxa"/>
            <w:bottom w:w="0" w:type="dxa"/>
            <w:right w:w="0" w:type="dxa"/>
          </w:tblCellMar>
        </w:tblPrEx>
        <w:trPr>
          <w:trHeight w:val="435" w:hRule="atLeast"/>
        </w:trPr>
        <w:tc>
          <w:tcPr>
            <w:tcW w:w="9658" w:type="dxa"/>
            <w:gridSpan w:val="8"/>
            <w:tcBorders>
              <w:top w:val="nil"/>
              <w:left w:val="single" w:color="auto" w:sz="6" w:space="0"/>
              <w:bottom w:val="single" w:color="auto" w:sz="6" w:space="0"/>
              <w:right w:val="single" w:color="auto" w:sz="6" w:space="0"/>
            </w:tcBorders>
            <w:shd w:val="clear" w:color="auto" w:fill="auto"/>
            <w:tcMar>
              <w:left w:w="105" w:type="dxa"/>
              <w:right w:w="10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7" w:lineRule="atLeast"/>
              <w:ind w:left="0" w:right="0"/>
              <w:jc w:val="both"/>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备注：1．施工单位、造价咨询单位的经办人和复核人必须具有造价员或造价师的执业资格，签字后加盖执业章；2．各相关责任单位（含建设、代建、设计、施工、监理、造价咨询等）必须对其所提供的与项目变更、造价有关资料的真实性、完整性、合法性和经济合理性负责。</w:t>
            </w:r>
          </w:p>
        </w:tc>
      </w:tr>
    </w:tbl>
    <w:p>
      <w:pPr>
        <w:pStyle w:val="5"/>
        <w:spacing w:before="42"/>
        <w:ind w:left="406"/>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黑体" w:hAnsi="黑体" w:eastAsia="黑体" w:cs="黑体"/>
          <w:b w:val="0"/>
          <w:bCs w:val="0"/>
          <w:kern w:val="0"/>
          <w:sz w:val="44"/>
          <w:szCs w:val="44"/>
          <w:lang w:val="zh-CN" w:eastAsia="zh-CN" w:bidi="zh-CN"/>
        </w:rPr>
      </w:pPr>
      <w:r>
        <w:rPr>
          <w:rFonts w:hint="eastAsia" w:ascii="黑体" w:hAnsi="黑体" w:eastAsia="黑体" w:cs="黑体"/>
          <w:b w:val="0"/>
          <w:bCs w:val="0"/>
          <w:kern w:val="0"/>
          <w:sz w:val="44"/>
          <w:szCs w:val="44"/>
          <w:lang w:val="zh-CN" w:eastAsia="zh-CN" w:bidi="zh-CN"/>
        </w:rPr>
        <w:t>龙港市政府投资项目一般工程变更审批表</w:t>
      </w:r>
    </w:p>
    <w:p>
      <w:pPr>
        <w:tabs>
          <w:tab w:val="left" w:pos="2160"/>
        </w:tabs>
        <w:spacing w:before="188" w:after="41"/>
        <w:ind w:left="0" w:right="394" w:firstLine="0"/>
        <w:jc w:val="right"/>
        <w:rPr>
          <w:rFonts w:hint="eastAsia" w:ascii="仿宋" w:hAnsi="仿宋" w:eastAsia="仿宋" w:cs="仿宋"/>
          <w:sz w:val="24"/>
        </w:rPr>
      </w:pPr>
      <w:r>
        <w:rPr>
          <w:rFonts w:hint="eastAsia" w:ascii="仿宋" w:hAnsi="仿宋" w:eastAsia="仿宋" w:cs="仿宋"/>
          <w:sz w:val="24"/>
        </w:rPr>
        <w:t>工程一般变更第</w:t>
      </w:r>
      <w:r>
        <w:rPr>
          <w:rFonts w:hint="eastAsia" w:ascii="仿宋" w:hAnsi="仿宋" w:eastAsia="仿宋" w:cs="仿宋"/>
          <w:sz w:val="24"/>
        </w:rPr>
        <w:tab/>
      </w:r>
      <w:r>
        <w:rPr>
          <w:rFonts w:hint="eastAsia" w:ascii="仿宋" w:hAnsi="仿宋" w:eastAsia="仿宋" w:cs="仿宋"/>
          <w:sz w:val="24"/>
        </w:rPr>
        <w:t>号</w:t>
      </w:r>
    </w:p>
    <w:tbl>
      <w:tblPr>
        <w:tblStyle w:val="7"/>
        <w:tblW w:w="9311" w:type="dxa"/>
        <w:tblInd w:w="2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88"/>
        <w:gridCol w:w="2267"/>
        <w:gridCol w:w="46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2388" w:type="dxa"/>
            <w:tcBorders>
              <w:bottom w:val="single" w:color="000000" w:sz="4" w:space="0"/>
              <w:right w:val="single" w:color="000000" w:sz="4" w:space="0"/>
            </w:tcBorders>
            <w:vAlign w:val="center"/>
          </w:tcPr>
          <w:p>
            <w:pPr>
              <w:pStyle w:val="12"/>
              <w:spacing w:before="57"/>
              <w:jc w:val="center"/>
              <w:rPr>
                <w:rFonts w:hint="eastAsia" w:ascii="仿宋" w:hAnsi="仿宋" w:eastAsia="仿宋" w:cs="仿宋"/>
                <w:sz w:val="24"/>
              </w:rPr>
            </w:pPr>
            <w:r>
              <w:rPr>
                <w:rFonts w:hint="eastAsia" w:ascii="仿宋" w:hAnsi="仿宋" w:eastAsia="仿宋" w:cs="仿宋"/>
                <w:sz w:val="24"/>
              </w:rPr>
              <w:t>项目名称</w:t>
            </w:r>
          </w:p>
        </w:tc>
        <w:tc>
          <w:tcPr>
            <w:tcW w:w="6923" w:type="dxa"/>
            <w:gridSpan w:val="2"/>
            <w:tcBorders>
              <w:left w:val="single" w:color="000000" w:sz="4" w:space="0"/>
              <w:bottom w:val="single" w:color="000000" w:sz="4" w:space="0"/>
            </w:tcBorders>
          </w:tcPr>
          <w:p>
            <w:pPr>
              <w:pStyle w:val="12"/>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2"/>
              <w:spacing w:before="64"/>
              <w:jc w:val="center"/>
              <w:rPr>
                <w:rFonts w:hint="eastAsia" w:ascii="仿宋" w:hAnsi="仿宋" w:eastAsia="仿宋" w:cs="仿宋"/>
                <w:sz w:val="24"/>
              </w:rPr>
            </w:pPr>
            <w:r>
              <w:rPr>
                <w:rFonts w:hint="eastAsia" w:ascii="仿宋" w:hAnsi="仿宋" w:eastAsia="仿宋" w:cs="仿宋"/>
                <w:sz w:val="24"/>
                <w:lang w:eastAsia="zh-CN"/>
              </w:rPr>
              <w:t>立项</w:t>
            </w:r>
            <w:r>
              <w:rPr>
                <w:rFonts w:hint="eastAsia" w:ascii="仿宋" w:hAnsi="仿宋" w:eastAsia="仿宋" w:cs="仿宋"/>
                <w:sz w:val="24"/>
              </w:rPr>
              <w:t>批复文号</w:t>
            </w:r>
          </w:p>
        </w:tc>
        <w:tc>
          <w:tcPr>
            <w:tcW w:w="6923" w:type="dxa"/>
            <w:gridSpan w:val="2"/>
            <w:tcBorders>
              <w:top w:val="single" w:color="000000" w:sz="4" w:space="0"/>
              <w:left w:val="single" w:color="000000" w:sz="4" w:space="0"/>
              <w:bottom w:val="single" w:color="000000" w:sz="4" w:space="0"/>
            </w:tcBorders>
          </w:tcPr>
          <w:p>
            <w:pPr>
              <w:pStyle w:val="12"/>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2"/>
              <w:spacing w:before="64"/>
              <w:jc w:val="center"/>
              <w:rPr>
                <w:rFonts w:hint="eastAsia" w:ascii="仿宋" w:hAnsi="仿宋" w:eastAsia="仿宋" w:cs="仿宋"/>
                <w:sz w:val="24"/>
              </w:rPr>
            </w:pPr>
            <w:r>
              <w:rPr>
                <w:rFonts w:hint="eastAsia" w:ascii="仿宋" w:hAnsi="仿宋" w:eastAsia="仿宋" w:cs="仿宋"/>
                <w:sz w:val="24"/>
              </w:rPr>
              <w:t>合同名称</w:t>
            </w:r>
          </w:p>
        </w:tc>
        <w:tc>
          <w:tcPr>
            <w:tcW w:w="6923" w:type="dxa"/>
            <w:gridSpan w:val="2"/>
            <w:tcBorders>
              <w:top w:val="single" w:color="000000" w:sz="4" w:space="0"/>
              <w:left w:val="single" w:color="000000" w:sz="4" w:space="0"/>
              <w:bottom w:val="single" w:color="000000" w:sz="4" w:space="0"/>
            </w:tcBorders>
          </w:tcPr>
          <w:p>
            <w:pPr>
              <w:pStyle w:val="12"/>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2"/>
              <w:spacing w:before="67"/>
              <w:jc w:val="center"/>
              <w:rPr>
                <w:rFonts w:hint="eastAsia" w:ascii="仿宋" w:hAnsi="仿宋" w:eastAsia="仿宋" w:cs="仿宋"/>
                <w:sz w:val="24"/>
              </w:rPr>
            </w:pPr>
            <w:r>
              <w:rPr>
                <w:rFonts w:hint="eastAsia" w:ascii="仿宋" w:hAnsi="仿宋" w:eastAsia="仿宋" w:cs="仿宋"/>
                <w:sz w:val="24"/>
              </w:rPr>
              <w:t>合同金额（元）</w:t>
            </w:r>
          </w:p>
        </w:tc>
        <w:tc>
          <w:tcPr>
            <w:tcW w:w="6923" w:type="dxa"/>
            <w:gridSpan w:val="2"/>
            <w:tcBorders>
              <w:top w:val="single" w:color="000000" w:sz="4" w:space="0"/>
              <w:left w:val="single" w:color="000000" w:sz="4" w:space="0"/>
              <w:bottom w:val="single" w:color="auto" w:sz="4" w:space="0"/>
            </w:tcBorders>
          </w:tcPr>
          <w:p>
            <w:pPr>
              <w:pStyle w:val="12"/>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trPr>
        <w:tc>
          <w:tcPr>
            <w:tcW w:w="2388" w:type="dxa"/>
            <w:tcBorders>
              <w:top w:val="single" w:color="000000" w:sz="4" w:space="0"/>
              <w:bottom w:val="single" w:color="000000" w:sz="4" w:space="0"/>
              <w:right w:val="single" w:color="000000" w:sz="4" w:space="0"/>
            </w:tcBorders>
            <w:vAlign w:val="center"/>
          </w:tcPr>
          <w:p>
            <w:pPr>
              <w:pStyle w:val="12"/>
              <w:spacing w:before="67"/>
              <w:jc w:val="center"/>
              <w:rPr>
                <w:rFonts w:hint="eastAsia" w:ascii="仿宋" w:hAnsi="仿宋" w:eastAsia="仿宋" w:cs="仿宋"/>
                <w:sz w:val="24"/>
              </w:rPr>
            </w:pPr>
            <w:r>
              <w:rPr>
                <w:rFonts w:hint="eastAsia" w:ascii="仿宋" w:hAnsi="仿宋" w:eastAsia="仿宋" w:cs="仿宋"/>
                <w:sz w:val="24"/>
                <w:lang w:eastAsia="zh-CN"/>
              </w:rPr>
              <w:t>本次</w:t>
            </w:r>
            <w:r>
              <w:rPr>
                <w:rFonts w:hint="eastAsia" w:ascii="仿宋" w:hAnsi="仿宋" w:eastAsia="仿宋" w:cs="仿宋"/>
                <w:sz w:val="24"/>
              </w:rPr>
              <w:t>变更金额(元)</w:t>
            </w:r>
          </w:p>
        </w:tc>
        <w:tc>
          <w:tcPr>
            <w:tcW w:w="6923" w:type="dxa"/>
            <w:gridSpan w:val="2"/>
            <w:tcBorders>
              <w:top w:val="single" w:color="auto" w:sz="4" w:space="0"/>
              <w:left w:val="single" w:color="000000" w:sz="4" w:space="0"/>
              <w:bottom w:val="single" w:color="auto" w:sz="4" w:space="0"/>
            </w:tcBorders>
          </w:tcPr>
          <w:p>
            <w:pPr>
              <w:pStyle w:val="12"/>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2388" w:type="dxa"/>
            <w:tcBorders>
              <w:top w:val="single" w:color="000000" w:sz="4" w:space="0"/>
              <w:bottom w:val="single" w:color="000000" w:sz="4" w:space="0"/>
              <w:right w:val="single" w:color="000000" w:sz="4" w:space="0"/>
            </w:tcBorders>
            <w:vAlign w:val="center"/>
          </w:tcPr>
          <w:p>
            <w:pPr>
              <w:pStyle w:val="12"/>
              <w:spacing w:before="67"/>
              <w:jc w:val="center"/>
              <w:rPr>
                <w:rFonts w:hint="eastAsia" w:ascii="仿宋" w:hAnsi="仿宋" w:eastAsia="仿宋" w:cs="仿宋"/>
                <w:sz w:val="24"/>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rPr>
              <w:drawing>
                <wp:inline distT="0" distB="0" distL="0" distR="0">
                  <wp:extent cx="65405" cy="116205"/>
                  <wp:effectExtent l="0" t="0" r="10795" b="17145"/>
                  <wp:docPr id="1026" name="image4.png"/>
                  <wp:cNvGraphicFramePr/>
                  <a:graphic xmlns:a="http://schemas.openxmlformats.org/drawingml/2006/main">
                    <a:graphicData uri="http://schemas.openxmlformats.org/drawingml/2006/picture">
                      <pic:pic xmlns:pic="http://schemas.openxmlformats.org/drawingml/2006/picture">
                        <pic:nvPicPr>
                          <pic:cNvPr id="1026" name="image4.png"/>
                          <pic:cNvPicPr/>
                        </pic:nvPicPr>
                        <pic:blipFill>
                          <a:blip r:embed="rId12" cstate="print"/>
                          <a:srcRect/>
                          <a:stretch>
                            <a:fillRect/>
                          </a:stretch>
                        </pic:blipFill>
                        <pic:spPr>
                          <a:xfrm>
                            <a:off x="0" y="0"/>
                            <a:ext cx="65405" cy="116205"/>
                          </a:xfrm>
                          <a:prstGeom prst="rect">
                            <a:avLst/>
                          </a:prstGeom>
                        </pic:spPr>
                      </pic:pic>
                    </a:graphicData>
                  </a:graphic>
                </wp:inline>
              </w:drawing>
            </w:r>
            <w:r>
              <w:rPr>
                <w:rFonts w:hint="eastAsia" w:ascii="仿宋" w:hAnsi="仿宋" w:eastAsia="仿宋" w:cs="仿宋"/>
                <w:sz w:val="24"/>
              </w:rPr>
              <w:t>）</w:t>
            </w:r>
          </w:p>
        </w:tc>
        <w:tc>
          <w:tcPr>
            <w:tcW w:w="6923" w:type="dxa"/>
            <w:gridSpan w:val="2"/>
            <w:tcBorders>
              <w:top w:val="single" w:color="auto" w:sz="4" w:space="0"/>
              <w:left w:val="single" w:color="000000" w:sz="4" w:space="0"/>
              <w:bottom w:val="single" w:color="000000" w:sz="4" w:space="0"/>
            </w:tcBorders>
          </w:tcPr>
          <w:p>
            <w:pPr>
              <w:rPr>
                <w:rFonts w:hint="eastAsia" w:ascii="仿宋" w:hAnsi="仿宋" w:eastAsia="仿宋" w:cs="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50" w:hRule="atLeast"/>
        </w:trPr>
        <w:tc>
          <w:tcPr>
            <w:tcW w:w="9311" w:type="dxa"/>
            <w:gridSpan w:val="3"/>
            <w:tcBorders>
              <w:top w:val="single" w:color="000000" w:sz="4" w:space="0"/>
              <w:bottom w:val="single" w:color="000000" w:sz="4" w:space="0"/>
            </w:tcBorders>
          </w:tcPr>
          <w:p>
            <w:pPr>
              <w:pStyle w:val="12"/>
              <w:spacing w:before="2"/>
              <w:ind w:left="107"/>
              <w:rPr>
                <w:rFonts w:hint="eastAsia" w:ascii="仿宋" w:hAnsi="仿宋" w:eastAsia="仿宋" w:cs="仿宋"/>
                <w:sz w:val="24"/>
              </w:rPr>
            </w:pPr>
            <w:r>
              <w:rPr>
                <w:rFonts w:hint="eastAsia" w:ascii="仿宋" w:hAnsi="仿宋" w:eastAsia="仿宋" w:cs="仿宋"/>
                <w:sz w:val="24"/>
              </w:rPr>
              <w:t>变更内容、理由及对工期影响：</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7"/>
              <w:rPr>
                <w:rFonts w:hint="eastAsia" w:ascii="仿宋" w:hAnsi="仿宋" w:eastAsia="仿宋" w:cs="仿宋"/>
                <w:sz w:val="31"/>
              </w:rPr>
            </w:pPr>
          </w:p>
          <w:p>
            <w:pPr>
              <w:pStyle w:val="12"/>
              <w:spacing w:line="312" w:lineRule="auto"/>
              <w:ind w:left="5028" w:right="2330"/>
              <w:rPr>
                <w:rFonts w:hint="eastAsia" w:ascii="仿宋" w:hAnsi="仿宋" w:eastAsia="仿宋" w:cs="仿宋"/>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line="307"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48" w:hRule="atLeast"/>
        </w:trPr>
        <w:tc>
          <w:tcPr>
            <w:tcW w:w="9311" w:type="dxa"/>
            <w:gridSpan w:val="3"/>
            <w:tcBorders>
              <w:top w:val="single" w:color="000000" w:sz="4" w:space="0"/>
              <w:bottom w:val="single" w:color="000000" w:sz="4" w:space="0"/>
            </w:tcBorders>
          </w:tcPr>
          <w:p>
            <w:pPr>
              <w:pStyle w:val="12"/>
              <w:ind w:left="107"/>
              <w:rPr>
                <w:rFonts w:hint="eastAsia" w:ascii="仿宋" w:hAnsi="仿宋" w:eastAsia="仿宋" w:cs="仿宋"/>
                <w:sz w:val="24"/>
              </w:rPr>
            </w:pPr>
            <w:r>
              <w:rPr>
                <w:rFonts w:hint="eastAsia" w:ascii="仿宋" w:hAnsi="仿宋" w:eastAsia="仿宋" w:cs="仿宋"/>
                <w:sz w:val="24"/>
              </w:rPr>
              <w:t>建设单位行政主管部门意见：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7"/>
              <w:rPr>
                <w:rFonts w:hint="eastAsia" w:ascii="仿宋" w:hAnsi="仿宋" w:eastAsia="仿宋" w:cs="仿宋"/>
                <w:sz w:val="31"/>
              </w:rPr>
            </w:pPr>
          </w:p>
          <w:p>
            <w:pPr>
              <w:pStyle w:val="12"/>
              <w:spacing w:line="312" w:lineRule="auto"/>
              <w:ind w:left="5028" w:right="1850"/>
              <w:rPr>
                <w:rFonts w:hint="eastAsia" w:ascii="仿宋" w:hAnsi="仿宋" w:eastAsia="仿宋" w:cs="仿宋"/>
                <w:sz w:val="24"/>
              </w:rPr>
            </w:pPr>
            <w:r>
              <w:rPr>
                <w:rFonts w:hint="eastAsia" w:ascii="仿宋" w:hAnsi="仿宋" w:eastAsia="仿宋" w:cs="仿宋"/>
                <w:sz w:val="24"/>
              </w:rPr>
              <w:t>行业主管部门（盖章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line="301"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12" w:hRule="atLeast"/>
        </w:trPr>
        <w:tc>
          <w:tcPr>
            <w:tcW w:w="9311" w:type="dxa"/>
            <w:gridSpan w:val="3"/>
            <w:tcBorders>
              <w:top w:val="single" w:color="000000" w:sz="4" w:space="0"/>
              <w:bottom w:val="single" w:color="000000" w:sz="4" w:space="0"/>
            </w:tcBorders>
          </w:tcPr>
          <w:p>
            <w:pPr>
              <w:pStyle w:val="12"/>
              <w:spacing w:line="307" w:lineRule="exact"/>
              <w:ind w:left="107"/>
              <w:rPr>
                <w:rFonts w:hint="eastAsia" w:ascii="仿宋" w:hAnsi="仿宋" w:eastAsia="仿宋" w:cs="仿宋"/>
                <w:sz w:val="24"/>
              </w:rPr>
            </w:pPr>
            <w:r>
              <w:rPr>
                <w:rFonts w:hint="eastAsia" w:ascii="仿宋" w:hAnsi="仿宋" w:eastAsia="仿宋" w:cs="仿宋"/>
                <w:sz w:val="24"/>
              </w:rPr>
              <w:t>项目行业主管部门意见：</w:t>
            </w:r>
          </w:p>
          <w:p>
            <w:pPr>
              <w:pStyle w:val="12"/>
              <w:rPr>
                <w:rFonts w:hint="eastAsia" w:ascii="仿宋" w:hAnsi="仿宋" w:eastAsia="仿宋" w:cs="仿宋"/>
                <w:sz w:val="24"/>
              </w:rPr>
            </w:pPr>
          </w:p>
          <w:p>
            <w:pPr>
              <w:pStyle w:val="12"/>
              <w:spacing w:before="3"/>
              <w:rPr>
                <w:rFonts w:hint="eastAsia" w:ascii="仿宋" w:hAnsi="仿宋" w:eastAsia="仿宋" w:cs="仿宋"/>
                <w:sz w:val="31"/>
              </w:rPr>
            </w:pPr>
          </w:p>
          <w:p>
            <w:pPr>
              <w:pStyle w:val="12"/>
              <w:spacing w:line="312" w:lineRule="auto"/>
              <w:ind w:left="5028" w:right="1850"/>
              <w:rPr>
                <w:rFonts w:hint="eastAsia" w:ascii="仿宋" w:hAnsi="仿宋" w:eastAsia="仿宋" w:cs="仿宋"/>
                <w:sz w:val="24"/>
              </w:rPr>
            </w:pPr>
            <w:r>
              <w:rPr>
                <w:rFonts w:hint="eastAsia" w:ascii="仿宋" w:hAnsi="仿宋" w:eastAsia="仿宋" w:cs="仿宋"/>
                <w:sz w:val="24"/>
              </w:rPr>
              <w:t>行政主管部门（盖章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line="307"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4" w:hRule="atLeast"/>
        </w:trPr>
        <w:tc>
          <w:tcPr>
            <w:tcW w:w="4655" w:type="dxa"/>
            <w:gridSpan w:val="2"/>
            <w:tcBorders>
              <w:top w:val="single" w:color="000000" w:sz="4" w:space="0"/>
              <w:right w:val="single" w:color="000000" w:sz="4" w:space="0"/>
            </w:tcBorders>
          </w:tcPr>
          <w:p>
            <w:pPr>
              <w:pStyle w:val="12"/>
              <w:spacing w:before="2"/>
              <w:ind w:left="107"/>
              <w:rPr>
                <w:rFonts w:hint="eastAsia" w:ascii="仿宋" w:hAnsi="仿宋" w:eastAsia="仿宋" w:cs="仿宋"/>
                <w:sz w:val="24"/>
              </w:rPr>
            </w:pPr>
            <w:r>
              <w:rPr>
                <w:rFonts w:hint="eastAsia" w:ascii="仿宋" w:hAnsi="仿宋" w:eastAsia="仿宋" w:cs="仿宋"/>
                <w:sz w:val="24"/>
                <w:lang w:eastAsia="zh-CN"/>
              </w:rPr>
              <w:t>行政审批局</w:t>
            </w:r>
            <w:r>
              <w:rPr>
                <w:rFonts w:hint="eastAsia" w:ascii="仿宋" w:hAnsi="仿宋" w:eastAsia="仿宋" w:cs="仿宋"/>
                <w:sz w:val="24"/>
              </w:rPr>
              <w:t>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0"/>
              <w:rPr>
                <w:rFonts w:hint="eastAsia" w:ascii="仿宋" w:hAnsi="仿宋" w:eastAsia="仿宋" w:cs="仿宋"/>
                <w:sz w:val="25"/>
              </w:rPr>
            </w:pPr>
          </w:p>
          <w:p>
            <w:pPr>
              <w:pStyle w:val="12"/>
              <w:tabs>
                <w:tab w:val="left" w:pos="3347"/>
                <w:tab w:val="left" w:pos="3827"/>
                <w:tab w:val="left" w:pos="4307"/>
              </w:tabs>
              <w:spacing w:line="291" w:lineRule="exact"/>
              <w:ind w:left="2147"/>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c>
          <w:tcPr>
            <w:tcW w:w="4656" w:type="dxa"/>
            <w:tcBorders>
              <w:top w:val="single" w:color="000000" w:sz="4" w:space="0"/>
              <w:left w:val="single" w:color="000000" w:sz="4" w:space="0"/>
            </w:tcBorders>
          </w:tcPr>
          <w:p>
            <w:pPr>
              <w:pStyle w:val="12"/>
              <w:spacing w:before="2"/>
              <w:ind w:left="116"/>
              <w:rPr>
                <w:rFonts w:hint="eastAsia" w:ascii="仿宋" w:hAnsi="仿宋" w:eastAsia="仿宋" w:cs="仿宋"/>
                <w:sz w:val="24"/>
              </w:rPr>
            </w:pPr>
            <w:r>
              <w:rPr>
                <w:rFonts w:hint="eastAsia" w:ascii="仿宋" w:hAnsi="仿宋" w:eastAsia="仿宋" w:cs="仿宋"/>
                <w:sz w:val="24"/>
              </w:rPr>
              <w:t>财政</w:t>
            </w:r>
            <w:r>
              <w:rPr>
                <w:rFonts w:hint="eastAsia" w:ascii="仿宋" w:hAnsi="仿宋" w:eastAsia="仿宋" w:cs="仿宋"/>
                <w:sz w:val="24"/>
                <w:lang w:eastAsia="zh-CN"/>
              </w:rPr>
              <w:t>局</w:t>
            </w:r>
            <w:r>
              <w:rPr>
                <w:rFonts w:hint="eastAsia" w:ascii="仿宋" w:hAnsi="仿宋" w:eastAsia="仿宋" w:cs="仿宋"/>
                <w:sz w:val="24"/>
              </w:rPr>
              <w:t>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0"/>
              <w:rPr>
                <w:rFonts w:hint="eastAsia" w:ascii="仿宋" w:hAnsi="仿宋" w:eastAsia="仿宋" w:cs="仿宋"/>
                <w:sz w:val="25"/>
              </w:rPr>
            </w:pPr>
          </w:p>
          <w:p>
            <w:pPr>
              <w:pStyle w:val="12"/>
              <w:tabs>
                <w:tab w:val="left" w:pos="3357"/>
                <w:tab w:val="left" w:pos="3837"/>
                <w:tab w:val="left" w:pos="4317"/>
              </w:tabs>
              <w:spacing w:line="291" w:lineRule="exact"/>
              <w:ind w:left="2156"/>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before="79"/>
        <w:ind w:left="886" w:right="0" w:firstLine="0"/>
        <w:jc w:val="left"/>
        <w:rPr>
          <w:rFonts w:hint="eastAsia" w:ascii="仿宋" w:hAnsi="仿宋" w:eastAsia="仿宋" w:cs="仿宋"/>
          <w:sz w:val="24"/>
        </w:rPr>
      </w:pPr>
      <w:r>
        <w:rPr>
          <w:rFonts w:hint="eastAsia" w:ascii="仿宋" w:hAnsi="仿宋" w:eastAsia="仿宋" w:cs="仿宋"/>
          <w:sz w:val="24"/>
        </w:rPr>
        <w:t>注：本表同时报市</w:t>
      </w:r>
      <w:r>
        <w:rPr>
          <w:rFonts w:hint="eastAsia" w:ascii="仿宋" w:hAnsi="仿宋" w:eastAsia="仿宋" w:cs="仿宋"/>
          <w:sz w:val="24"/>
          <w:lang w:eastAsia="zh-CN"/>
        </w:rPr>
        <w:t>行政审批</w:t>
      </w:r>
      <w:r>
        <w:rPr>
          <w:rFonts w:hint="eastAsia" w:ascii="仿宋" w:hAnsi="仿宋" w:eastAsia="仿宋" w:cs="仿宋"/>
          <w:sz w:val="24"/>
        </w:rPr>
        <w:t>局、市财政局备案。</w:t>
      </w:r>
    </w:p>
    <w:p>
      <w:pPr>
        <w:spacing w:after="0"/>
        <w:jc w:val="left"/>
        <w:rPr>
          <w:rFonts w:hint="eastAsia" w:ascii="仿宋" w:hAnsi="仿宋" w:eastAsia="仿宋" w:cs="仿宋"/>
          <w:sz w:val="24"/>
        </w:rPr>
        <w:sectPr>
          <w:footerReference r:id="rId7" w:type="default"/>
          <w:footerReference r:id="rId8" w:type="even"/>
          <w:pgSz w:w="11910" w:h="16840"/>
          <w:pgMar w:top="1463" w:right="1020" w:bottom="1123" w:left="1179" w:header="0" w:footer="930" w:gutter="0"/>
          <w:pgNumType w:start="10"/>
          <w:cols w:space="0" w:num="1"/>
          <w:rtlGutter w:val="0"/>
          <w:docGrid w:linePitch="0" w:charSpace="0"/>
        </w:sectPr>
      </w:pPr>
    </w:p>
    <w:p>
      <w:pPr>
        <w:pStyle w:val="5"/>
        <w:spacing w:before="42"/>
        <w:ind w:left="406"/>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3</w:t>
      </w:r>
    </w:p>
    <w:p>
      <w:pPr>
        <w:pStyle w:val="3"/>
        <w:rPr>
          <w:rFonts w:hint="eastAsia" w:ascii="黑体" w:hAnsi="黑体" w:eastAsia="黑体" w:cs="黑体"/>
        </w:rPr>
      </w:pPr>
      <w:r>
        <w:rPr>
          <w:rFonts w:hint="eastAsia" w:ascii="黑体" w:hAnsi="黑体" w:eastAsia="黑体" w:cs="黑体"/>
        </w:rPr>
        <w:t>龙港市政府投资项目较大工程变更审批表</w:t>
      </w:r>
    </w:p>
    <w:p>
      <w:pPr>
        <w:tabs>
          <w:tab w:val="left" w:pos="2160"/>
        </w:tabs>
        <w:spacing w:before="188" w:after="41"/>
        <w:ind w:left="0" w:right="394" w:firstLine="0"/>
        <w:jc w:val="right"/>
        <w:rPr>
          <w:rFonts w:hint="eastAsia" w:ascii="仿宋" w:hAnsi="仿宋" w:eastAsia="仿宋" w:cs="仿宋"/>
          <w:sz w:val="24"/>
        </w:rPr>
      </w:pPr>
      <w:r>
        <w:rPr>
          <w:rFonts w:hint="eastAsia" w:ascii="仿宋" w:hAnsi="仿宋" w:eastAsia="仿宋" w:cs="仿宋"/>
          <w:sz w:val="24"/>
        </w:rPr>
        <w:t>工程较大变更第</w:t>
      </w:r>
      <w:r>
        <w:rPr>
          <w:rFonts w:hint="eastAsia" w:ascii="仿宋" w:hAnsi="仿宋" w:eastAsia="仿宋" w:cs="仿宋"/>
          <w:sz w:val="24"/>
        </w:rPr>
        <w:tab/>
      </w:r>
      <w:r>
        <w:rPr>
          <w:rFonts w:hint="eastAsia" w:ascii="仿宋" w:hAnsi="仿宋" w:eastAsia="仿宋" w:cs="仿宋"/>
          <w:sz w:val="24"/>
        </w:rPr>
        <w:t>号</w:t>
      </w:r>
    </w:p>
    <w:tbl>
      <w:tblPr>
        <w:tblStyle w:val="7"/>
        <w:tblW w:w="9272" w:type="dxa"/>
        <w:tblInd w:w="2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509"/>
        <w:gridCol w:w="1844"/>
        <w:gridCol w:w="2780"/>
        <w:gridCol w:w="541"/>
        <w:gridCol w:w="481"/>
        <w:gridCol w:w="11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2509" w:type="dxa"/>
            <w:tcBorders>
              <w:bottom w:val="single" w:color="000000" w:sz="4" w:space="0"/>
              <w:right w:val="single" w:color="000000" w:sz="4" w:space="0"/>
            </w:tcBorders>
            <w:vAlign w:val="center"/>
          </w:tcPr>
          <w:p>
            <w:pPr>
              <w:pStyle w:val="12"/>
              <w:spacing w:before="114"/>
              <w:ind w:left="152" w:right="137"/>
              <w:jc w:val="center"/>
              <w:rPr>
                <w:rFonts w:hint="eastAsia" w:ascii="仿宋" w:hAnsi="仿宋" w:eastAsia="仿宋" w:cs="仿宋"/>
                <w:sz w:val="24"/>
              </w:rPr>
            </w:pPr>
            <w:r>
              <w:rPr>
                <w:rFonts w:hint="eastAsia" w:ascii="仿宋" w:hAnsi="仿宋" w:eastAsia="仿宋" w:cs="仿宋"/>
                <w:sz w:val="24"/>
              </w:rPr>
              <w:t>项目名称</w:t>
            </w:r>
          </w:p>
        </w:tc>
        <w:tc>
          <w:tcPr>
            <w:tcW w:w="6763" w:type="dxa"/>
            <w:gridSpan w:val="5"/>
            <w:tcBorders>
              <w:left w:val="single" w:color="000000" w:sz="4" w:space="0"/>
              <w:bottom w:val="single" w:color="000000" w:sz="4" w:space="0"/>
            </w:tcBorders>
            <w:vAlign w:val="center"/>
          </w:tcPr>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 w:hRule="atLeast"/>
        </w:trPr>
        <w:tc>
          <w:tcPr>
            <w:tcW w:w="2509" w:type="dxa"/>
            <w:tcBorders>
              <w:top w:val="single" w:color="000000" w:sz="4" w:space="0"/>
              <w:bottom w:val="single" w:color="000000" w:sz="4" w:space="0"/>
              <w:right w:val="single" w:color="000000" w:sz="4" w:space="0"/>
            </w:tcBorders>
            <w:vAlign w:val="center"/>
          </w:tcPr>
          <w:p>
            <w:pPr>
              <w:pStyle w:val="12"/>
              <w:spacing w:before="124"/>
              <w:ind w:left="152" w:right="137"/>
              <w:jc w:val="center"/>
              <w:rPr>
                <w:rFonts w:hint="eastAsia" w:ascii="仿宋" w:hAnsi="仿宋" w:eastAsia="仿宋" w:cs="仿宋"/>
                <w:sz w:val="24"/>
              </w:rPr>
            </w:pPr>
            <w:r>
              <w:rPr>
                <w:rFonts w:hint="eastAsia" w:ascii="仿宋" w:hAnsi="仿宋" w:eastAsia="仿宋" w:cs="仿宋"/>
                <w:sz w:val="24"/>
                <w:lang w:eastAsia="zh-CN"/>
              </w:rPr>
              <w:t>立项</w:t>
            </w:r>
            <w:r>
              <w:rPr>
                <w:rFonts w:hint="eastAsia" w:ascii="仿宋" w:hAnsi="仿宋" w:eastAsia="仿宋" w:cs="仿宋"/>
                <w:sz w:val="24"/>
              </w:rPr>
              <w:t>批复文号</w:t>
            </w:r>
          </w:p>
        </w:tc>
        <w:tc>
          <w:tcPr>
            <w:tcW w:w="6763" w:type="dxa"/>
            <w:gridSpan w:val="5"/>
            <w:tcBorders>
              <w:top w:val="single" w:color="000000" w:sz="4" w:space="0"/>
              <w:left w:val="single" w:color="000000" w:sz="4" w:space="0"/>
              <w:bottom w:val="single" w:color="000000" w:sz="4" w:space="0"/>
            </w:tcBorders>
            <w:vAlign w:val="center"/>
          </w:tcPr>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8" w:hRule="atLeast"/>
        </w:trPr>
        <w:tc>
          <w:tcPr>
            <w:tcW w:w="2509" w:type="dxa"/>
            <w:tcBorders>
              <w:top w:val="single" w:color="000000" w:sz="4" w:space="0"/>
              <w:bottom w:val="single" w:color="000000" w:sz="4" w:space="0"/>
              <w:right w:val="single" w:color="000000" w:sz="4" w:space="0"/>
            </w:tcBorders>
            <w:vAlign w:val="center"/>
          </w:tcPr>
          <w:p>
            <w:pPr>
              <w:pStyle w:val="12"/>
              <w:spacing w:before="124"/>
              <w:ind w:left="152" w:right="137"/>
              <w:jc w:val="center"/>
              <w:rPr>
                <w:rFonts w:hint="eastAsia" w:ascii="仿宋" w:hAnsi="仿宋" w:eastAsia="仿宋" w:cs="仿宋"/>
                <w:sz w:val="24"/>
                <w:lang w:eastAsia="zh-CN"/>
              </w:rPr>
            </w:pPr>
            <w:r>
              <w:rPr>
                <w:rFonts w:hint="eastAsia" w:ascii="仿宋" w:hAnsi="仿宋" w:eastAsia="仿宋" w:cs="仿宋"/>
                <w:sz w:val="24"/>
                <w:lang w:eastAsia="zh-CN"/>
              </w:rPr>
              <w:t>合同名称</w:t>
            </w:r>
          </w:p>
        </w:tc>
        <w:tc>
          <w:tcPr>
            <w:tcW w:w="6763" w:type="dxa"/>
            <w:gridSpan w:val="5"/>
            <w:tcBorders>
              <w:top w:val="single" w:color="000000" w:sz="4" w:space="0"/>
              <w:left w:val="single" w:color="000000" w:sz="4" w:space="0"/>
              <w:bottom w:val="single" w:color="000000" w:sz="4" w:space="0"/>
            </w:tcBorders>
            <w:vAlign w:val="center"/>
          </w:tcPr>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2509" w:type="dxa"/>
            <w:tcBorders>
              <w:top w:val="single" w:color="000000" w:sz="4" w:space="0"/>
              <w:bottom w:val="single" w:color="000000" w:sz="4" w:space="0"/>
              <w:right w:val="single" w:color="000000" w:sz="4" w:space="0"/>
            </w:tcBorders>
            <w:vAlign w:val="center"/>
          </w:tcPr>
          <w:p>
            <w:pPr>
              <w:pStyle w:val="12"/>
              <w:spacing w:before="96"/>
              <w:ind w:left="152" w:right="137"/>
              <w:jc w:val="center"/>
              <w:rPr>
                <w:rFonts w:hint="eastAsia" w:ascii="仿宋" w:hAnsi="仿宋" w:eastAsia="仿宋" w:cs="仿宋"/>
                <w:sz w:val="24"/>
              </w:rPr>
            </w:pPr>
            <w:r>
              <w:rPr>
                <w:rFonts w:hint="eastAsia" w:ascii="仿宋" w:hAnsi="仿宋" w:eastAsia="仿宋" w:cs="仿宋"/>
                <w:sz w:val="24"/>
              </w:rPr>
              <w:t>合同金额（元）</w:t>
            </w:r>
          </w:p>
        </w:tc>
        <w:tc>
          <w:tcPr>
            <w:tcW w:w="6763" w:type="dxa"/>
            <w:gridSpan w:val="5"/>
            <w:tcBorders>
              <w:top w:val="single" w:color="000000" w:sz="4" w:space="0"/>
              <w:left w:val="single" w:color="000000" w:sz="4" w:space="0"/>
              <w:bottom w:val="single" w:color="auto" w:sz="4" w:space="0"/>
            </w:tcBorders>
            <w:vAlign w:val="center"/>
          </w:tcPr>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trPr>
        <w:tc>
          <w:tcPr>
            <w:tcW w:w="2509" w:type="dxa"/>
            <w:tcBorders>
              <w:top w:val="single" w:color="000000" w:sz="4" w:space="0"/>
              <w:bottom w:val="single" w:color="000000" w:sz="4" w:space="0"/>
              <w:right w:val="single" w:color="000000" w:sz="4" w:space="0"/>
            </w:tcBorders>
            <w:vAlign w:val="center"/>
          </w:tcPr>
          <w:p>
            <w:pPr>
              <w:pStyle w:val="12"/>
              <w:spacing w:before="67"/>
              <w:ind w:left="112" w:leftChars="0" w:right="0" w:rightChars="0"/>
              <w:jc w:val="center"/>
              <w:rPr>
                <w:rFonts w:hint="eastAsia" w:ascii="仿宋" w:hAnsi="仿宋" w:eastAsia="仿宋" w:cs="仿宋"/>
                <w:sz w:val="24"/>
              </w:rPr>
            </w:pPr>
            <w:r>
              <w:rPr>
                <w:rFonts w:hint="eastAsia" w:ascii="仿宋" w:hAnsi="仿宋" w:eastAsia="仿宋" w:cs="仿宋"/>
                <w:sz w:val="24"/>
                <w:lang w:eastAsia="zh-CN"/>
              </w:rPr>
              <w:t>本次</w:t>
            </w:r>
            <w:r>
              <w:rPr>
                <w:rFonts w:hint="eastAsia" w:ascii="仿宋" w:hAnsi="仿宋" w:eastAsia="仿宋" w:cs="仿宋"/>
                <w:sz w:val="24"/>
              </w:rPr>
              <w:t>变更金额(元)</w:t>
            </w:r>
          </w:p>
        </w:tc>
        <w:tc>
          <w:tcPr>
            <w:tcW w:w="6763" w:type="dxa"/>
            <w:gridSpan w:val="5"/>
            <w:tcBorders>
              <w:top w:val="single" w:color="auto" w:sz="4" w:space="0"/>
              <w:left w:val="single" w:color="000000" w:sz="4" w:space="0"/>
              <w:bottom w:val="single" w:color="auto" w:sz="4" w:space="0"/>
            </w:tcBorders>
            <w:vAlign w:val="center"/>
          </w:tcPr>
          <w:p>
            <w:pPr>
              <w:pStyle w:val="12"/>
              <w:spacing w:before="11"/>
              <w:jc w:val="center"/>
              <w:rPr>
                <w:rFonts w:hint="eastAsia" w:ascii="仿宋" w:hAnsi="仿宋" w:eastAsia="仿宋" w:cs="仿宋"/>
                <w:sz w:val="19"/>
              </w:rPr>
            </w:pPr>
          </w:p>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4" w:hRule="atLeast"/>
        </w:trPr>
        <w:tc>
          <w:tcPr>
            <w:tcW w:w="2509" w:type="dxa"/>
            <w:tcBorders>
              <w:top w:val="single" w:color="000000" w:sz="4" w:space="0"/>
              <w:bottom w:val="single" w:color="000000" w:sz="4" w:space="0"/>
              <w:right w:val="single" w:color="000000" w:sz="4" w:space="0"/>
            </w:tcBorders>
            <w:vAlign w:val="center"/>
          </w:tcPr>
          <w:p>
            <w:pPr>
              <w:pStyle w:val="12"/>
              <w:spacing w:before="67"/>
              <w:ind w:left="112" w:leftChars="0" w:right="0" w:rightChars="0"/>
              <w:jc w:val="center"/>
              <w:rPr>
                <w:rFonts w:hint="eastAsia" w:ascii="仿宋" w:hAnsi="仿宋" w:eastAsia="仿宋" w:cs="仿宋"/>
                <w:sz w:val="24"/>
                <w:lang w:eastAsia="zh-CN"/>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rPr>
              <w:drawing>
                <wp:inline distT="0" distB="0" distL="0" distR="0">
                  <wp:extent cx="65405" cy="116205"/>
                  <wp:effectExtent l="0" t="0" r="10795" b="17145"/>
                  <wp:docPr id="38" name="image4.png"/>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rcRect/>
                          <a:stretch>
                            <a:fillRect/>
                          </a:stretch>
                        </pic:blipFill>
                        <pic:spPr>
                          <a:xfrm>
                            <a:off x="0" y="0"/>
                            <a:ext cx="65405" cy="116205"/>
                          </a:xfrm>
                          <a:prstGeom prst="rect">
                            <a:avLst/>
                          </a:prstGeom>
                        </pic:spPr>
                      </pic:pic>
                    </a:graphicData>
                  </a:graphic>
                </wp:inline>
              </w:drawing>
            </w:r>
            <w:r>
              <w:rPr>
                <w:rFonts w:hint="eastAsia" w:ascii="仿宋" w:hAnsi="仿宋" w:eastAsia="仿宋" w:cs="仿宋"/>
                <w:sz w:val="24"/>
              </w:rPr>
              <w:t>）</w:t>
            </w:r>
          </w:p>
        </w:tc>
        <w:tc>
          <w:tcPr>
            <w:tcW w:w="6763" w:type="dxa"/>
            <w:gridSpan w:val="5"/>
            <w:tcBorders>
              <w:top w:val="single" w:color="auto" w:sz="4" w:space="0"/>
              <w:left w:val="single" w:color="000000" w:sz="4" w:space="0"/>
              <w:bottom w:val="single" w:color="auto" w:sz="4" w:space="0"/>
            </w:tcBorders>
            <w:vAlign w:val="center"/>
          </w:tcPr>
          <w:p>
            <w:pPr>
              <w:pStyle w:val="12"/>
              <w:jc w:val="center"/>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0" w:hRule="atLeast"/>
        </w:trPr>
        <w:tc>
          <w:tcPr>
            <w:tcW w:w="4353" w:type="dxa"/>
            <w:gridSpan w:val="2"/>
            <w:tcBorders>
              <w:top w:val="single" w:color="auto" w:sz="4" w:space="0"/>
              <w:bottom w:val="single" w:color="000000" w:sz="4" w:space="0"/>
              <w:right w:val="nil"/>
            </w:tcBorders>
            <w:vAlign w:val="top"/>
          </w:tcPr>
          <w:p>
            <w:pPr>
              <w:pStyle w:val="12"/>
              <w:spacing w:before="208"/>
              <w:jc w:val="both"/>
              <w:rPr>
                <w:rFonts w:hint="eastAsia" w:ascii="仿宋" w:hAnsi="仿宋" w:eastAsia="仿宋" w:cs="仿宋"/>
                <w:sz w:val="24"/>
              </w:rPr>
            </w:pPr>
            <w:r>
              <w:rPr>
                <w:rFonts w:hint="eastAsia" w:ascii="仿宋" w:hAnsi="仿宋" w:eastAsia="仿宋" w:cs="仿宋"/>
                <w:sz w:val="24"/>
              </w:rPr>
              <w:t>变更内容、理由及对工期影响：</w:t>
            </w:r>
          </w:p>
        </w:tc>
        <w:tc>
          <w:tcPr>
            <w:tcW w:w="2780" w:type="dxa"/>
            <w:tcBorders>
              <w:top w:val="single" w:color="auto" w:sz="4" w:space="0"/>
              <w:left w:val="nil"/>
              <w:bottom w:val="single" w:color="000000" w:sz="4" w:space="0"/>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0"/>
              <w:rPr>
                <w:rFonts w:hint="eastAsia" w:ascii="仿宋" w:hAnsi="仿宋" w:eastAsia="仿宋" w:cs="仿宋"/>
                <w:sz w:val="21"/>
              </w:rPr>
            </w:pPr>
          </w:p>
          <w:p>
            <w:pPr>
              <w:pStyle w:val="12"/>
              <w:tabs>
                <w:tab w:val="left" w:pos="2010"/>
              </w:tabs>
              <w:spacing w:line="400" w:lineRule="atLeast"/>
              <w:ind w:left="690" w:right="167"/>
              <w:rPr>
                <w:rFonts w:hint="eastAsia" w:ascii="仿宋" w:hAnsi="仿宋" w:eastAsia="仿宋" w:cs="仿宋"/>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p>
        </w:tc>
        <w:tc>
          <w:tcPr>
            <w:tcW w:w="541" w:type="dxa"/>
            <w:tcBorders>
              <w:top w:val="single" w:color="000000" w:sz="4" w:space="0"/>
              <w:left w:val="nil"/>
              <w:bottom w:val="single" w:color="000000" w:sz="4" w:space="0"/>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7"/>
              <w:rPr>
                <w:rFonts w:hint="eastAsia" w:ascii="仿宋" w:hAnsi="仿宋" w:eastAsia="仿宋" w:cs="仿宋"/>
                <w:sz w:val="19"/>
              </w:rPr>
            </w:pPr>
          </w:p>
          <w:p>
            <w:pPr>
              <w:pStyle w:val="12"/>
              <w:spacing w:line="299" w:lineRule="exact"/>
              <w:ind w:right="108"/>
              <w:jc w:val="right"/>
              <w:rPr>
                <w:rFonts w:hint="eastAsia" w:ascii="仿宋" w:hAnsi="仿宋" w:eastAsia="仿宋" w:cs="仿宋"/>
                <w:sz w:val="24"/>
              </w:rPr>
            </w:pPr>
            <w:r>
              <w:rPr>
                <w:rFonts w:hint="eastAsia" w:ascii="仿宋" w:hAnsi="仿宋" w:eastAsia="仿宋" w:cs="仿宋"/>
                <w:sz w:val="24"/>
              </w:rPr>
              <w:t>年</w:t>
            </w:r>
          </w:p>
        </w:tc>
        <w:tc>
          <w:tcPr>
            <w:tcW w:w="481" w:type="dxa"/>
            <w:tcBorders>
              <w:top w:val="single" w:color="000000" w:sz="4" w:space="0"/>
              <w:left w:val="nil"/>
              <w:bottom w:val="single" w:color="000000" w:sz="4" w:space="0"/>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7"/>
              <w:rPr>
                <w:rFonts w:hint="eastAsia" w:ascii="仿宋" w:hAnsi="仿宋" w:eastAsia="仿宋" w:cs="仿宋"/>
                <w:sz w:val="19"/>
              </w:rPr>
            </w:pPr>
          </w:p>
          <w:p>
            <w:pPr>
              <w:pStyle w:val="12"/>
              <w:spacing w:line="299" w:lineRule="exact"/>
              <w:ind w:right="109"/>
              <w:jc w:val="right"/>
              <w:rPr>
                <w:rFonts w:hint="eastAsia" w:ascii="仿宋" w:hAnsi="仿宋" w:eastAsia="仿宋" w:cs="仿宋"/>
                <w:sz w:val="24"/>
              </w:rPr>
            </w:pPr>
            <w:r>
              <w:rPr>
                <w:rFonts w:hint="eastAsia" w:ascii="仿宋" w:hAnsi="仿宋" w:eastAsia="仿宋" w:cs="仿宋"/>
                <w:sz w:val="24"/>
              </w:rPr>
              <w:t>月</w:t>
            </w:r>
          </w:p>
        </w:tc>
        <w:tc>
          <w:tcPr>
            <w:tcW w:w="1117" w:type="dxa"/>
            <w:tcBorders>
              <w:top w:val="single" w:color="000000" w:sz="4" w:space="0"/>
              <w:left w:val="nil"/>
              <w:bottom w:val="single" w:color="000000" w:sz="4" w:space="0"/>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7"/>
              <w:rPr>
                <w:rFonts w:hint="eastAsia" w:ascii="仿宋" w:hAnsi="仿宋" w:eastAsia="仿宋" w:cs="仿宋"/>
                <w:sz w:val="19"/>
              </w:rPr>
            </w:pPr>
          </w:p>
          <w:p>
            <w:pPr>
              <w:pStyle w:val="12"/>
              <w:spacing w:line="299" w:lineRule="exact"/>
              <w:ind w:left="128"/>
              <w:rPr>
                <w:rFonts w:hint="eastAsia" w:ascii="仿宋" w:hAnsi="仿宋" w:eastAsia="仿宋" w:cs="仿宋"/>
                <w:sz w:val="24"/>
              </w:rPr>
            </w:pP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0" w:hRule="atLeast"/>
        </w:trPr>
        <w:tc>
          <w:tcPr>
            <w:tcW w:w="4353" w:type="dxa"/>
            <w:gridSpan w:val="2"/>
            <w:tcBorders>
              <w:top w:val="single" w:color="000000" w:sz="4" w:space="0"/>
              <w:right w:val="nil"/>
            </w:tcBorders>
          </w:tcPr>
          <w:p>
            <w:pPr>
              <w:pStyle w:val="12"/>
              <w:spacing w:before="211"/>
              <w:ind w:left="107"/>
              <w:rPr>
                <w:rFonts w:hint="eastAsia" w:ascii="仿宋" w:hAnsi="仿宋" w:eastAsia="仿宋" w:cs="仿宋"/>
                <w:sz w:val="24"/>
              </w:rPr>
            </w:pPr>
            <w:r>
              <w:rPr>
                <w:rFonts w:hint="eastAsia" w:ascii="仿宋" w:hAnsi="仿宋" w:eastAsia="仿宋" w:cs="仿宋"/>
                <w:sz w:val="24"/>
              </w:rPr>
              <w:t>建设单位行政主管部门意见：</w:t>
            </w:r>
          </w:p>
        </w:tc>
        <w:tc>
          <w:tcPr>
            <w:tcW w:w="2780" w:type="dxa"/>
            <w:tcBorders>
              <w:top w:val="single" w:color="000000" w:sz="4" w:space="0"/>
              <w:left w:val="nil"/>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5"/>
              <w:rPr>
                <w:rFonts w:hint="eastAsia" w:ascii="仿宋" w:hAnsi="仿宋" w:eastAsia="仿宋" w:cs="仿宋"/>
                <w:sz w:val="25"/>
              </w:rPr>
            </w:pPr>
          </w:p>
          <w:p>
            <w:pPr>
              <w:pStyle w:val="12"/>
              <w:spacing w:before="1"/>
              <w:ind w:left="690"/>
              <w:rPr>
                <w:rFonts w:hint="eastAsia" w:ascii="仿宋" w:hAnsi="仿宋" w:eastAsia="仿宋" w:cs="仿宋"/>
                <w:sz w:val="24"/>
              </w:rPr>
            </w:pPr>
            <w:r>
              <w:rPr>
                <w:rFonts w:hint="eastAsia" w:ascii="仿宋" w:hAnsi="仿宋" w:eastAsia="仿宋" w:cs="仿宋"/>
                <w:sz w:val="24"/>
              </w:rPr>
              <w:t>单位（盖章）</w:t>
            </w:r>
          </w:p>
          <w:p>
            <w:pPr>
              <w:pStyle w:val="12"/>
              <w:tabs>
                <w:tab w:val="left" w:pos="2010"/>
              </w:tabs>
              <w:spacing w:line="400" w:lineRule="atLeast"/>
              <w:ind w:left="690" w:right="287"/>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9"/>
                <w:sz w:val="24"/>
              </w:rPr>
              <w:t>）</w:t>
            </w:r>
            <w:r>
              <w:rPr>
                <w:rFonts w:hint="eastAsia" w:ascii="仿宋" w:hAnsi="仿宋" w:eastAsia="仿宋" w:cs="仿宋"/>
                <w:spacing w:val="-9"/>
                <w:sz w:val="24"/>
              </w:rPr>
              <w:t>：</w:t>
            </w: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pacing w:val="-17"/>
                <w:sz w:val="24"/>
              </w:rPr>
              <w:t>：</w:t>
            </w:r>
          </w:p>
        </w:tc>
        <w:tc>
          <w:tcPr>
            <w:tcW w:w="541" w:type="dxa"/>
            <w:tcBorders>
              <w:top w:val="single" w:color="000000" w:sz="4" w:space="0"/>
              <w:left w:val="nil"/>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203"/>
              <w:ind w:right="108"/>
              <w:jc w:val="right"/>
              <w:rPr>
                <w:rFonts w:hint="eastAsia" w:ascii="仿宋" w:hAnsi="仿宋" w:eastAsia="仿宋" w:cs="仿宋"/>
                <w:sz w:val="24"/>
              </w:rPr>
            </w:pPr>
            <w:r>
              <w:rPr>
                <w:rFonts w:hint="eastAsia" w:ascii="仿宋" w:hAnsi="仿宋" w:eastAsia="仿宋" w:cs="仿宋"/>
                <w:sz w:val="24"/>
              </w:rPr>
              <w:t>年</w:t>
            </w:r>
          </w:p>
        </w:tc>
        <w:tc>
          <w:tcPr>
            <w:tcW w:w="481" w:type="dxa"/>
            <w:tcBorders>
              <w:top w:val="single" w:color="000000" w:sz="4" w:space="0"/>
              <w:left w:val="nil"/>
              <w:righ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203"/>
              <w:ind w:right="109"/>
              <w:jc w:val="right"/>
              <w:rPr>
                <w:rFonts w:hint="eastAsia" w:ascii="仿宋" w:hAnsi="仿宋" w:eastAsia="仿宋" w:cs="仿宋"/>
                <w:sz w:val="24"/>
              </w:rPr>
            </w:pPr>
            <w:r>
              <w:rPr>
                <w:rFonts w:hint="eastAsia" w:ascii="仿宋" w:hAnsi="仿宋" w:eastAsia="仿宋" w:cs="仿宋"/>
                <w:sz w:val="24"/>
              </w:rPr>
              <w:t>月</w:t>
            </w:r>
          </w:p>
        </w:tc>
        <w:tc>
          <w:tcPr>
            <w:tcW w:w="1117" w:type="dxa"/>
            <w:tcBorders>
              <w:top w:val="single" w:color="000000" w:sz="4" w:space="0"/>
              <w:left w:val="nil"/>
            </w:tcBorders>
          </w:tcPr>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203"/>
              <w:ind w:left="128"/>
              <w:rPr>
                <w:rFonts w:hint="eastAsia" w:ascii="仿宋" w:hAnsi="仿宋" w:eastAsia="仿宋" w:cs="仿宋"/>
                <w:sz w:val="24"/>
              </w:rPr>
            </w:pPr>
            <w:r>
              <w:rPr>
                <w:rFonts w:hint="eastAsia" w:ascii="仿宋" w:hAnsi="仿宋" w:eastAsia="仿宋" w:cs="仿宋"/>
                <w:sz w:val="24"/>
              </w:rPr>
              <w:t>日</w:t>
            </w:r>
          </w:p>
        </w:tc>
      </w:tr>
    </w:tbl>
    <w:p>
      <w:pPr>
        <w:spacing w:after="0"/>
        <w:rPr>
          <w:rFonts w:hint="eastAsia" w:ascii="仿宋" w:hAnsi="仿宋" w:eastAsia="仿宋" w:cs="仿宋"/>
          <w:sz w:val="24"/>
        </w:rPr>
        <w:sectPr>
          <w:pgSz w:w="11910" w:h="16840"/>
          <w:pgMar w:top="1460" w:right="1020" w:bottom="1200" w:left="1180" w:header="0" w:footer="1007" w:gutter="0"/>
          <w:cols w:space="720" w:num="1"/>
        </w:sectPr>
      </w:pPr>
    </w:p>
    <w:tbl>
      <w:tblPr>
        <w:tblStyle w:val="7"/>
        <w:tblW w:w="9266" w:type="dxa"/>
        <w:tblInd w:w="2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2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2" w:hRule="atLeast"/>
        </w:trPr>
        <w:tc>
          <w:tcPr>
            <w:tcW w:w="9266" w:type="dxa"/>
            <w:tcBorders>
              <w:bottom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项目行业主管部门意见：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86"/>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068"/>
                <w:tab w:val="left" w:pos="7548"/>
                <w:tab w:val="left" w:pos="8028"/>
              </w:tabs>
              <w:spacing w:before="91" w:line="304"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0" w:hRule="atLeast"/>
        </w:trPr>
        <w:tc>
          <w:tcPr>
            <w:tcW w:w="9266" w:type="dxa"/>
            <w:tcBorders>
              <w:top w:val="single" w:color="000000" w:sz="4" w:space="0"/>
              <w:bottom w:val="single" w:color="000000" w:sz="4" w:space="0"/>
            </w:tcBorders>
          </w:tcPr>
          <w:p>
            <w:pPr>
              <w:pStyle w:val="12"/>
              <w:spacing w:before="206"/>
              <w:ind w:left="107"/>
              <w:rPr>
                <w:rFonts w:hint="eastAsia" w:ascii="仿宋" w:hAnsi="仿宋" w:eastAsia="仿宋" w:cs="仿宋"/>
                <w:sz w:val="24"/>
              </w:rPr>
            </w:pPr>
            <w:r>
              <w:rPr>
                <w:rFonts w:hint="eastAsia" w:ascii="仿宋" w:hAnsi="仿宋" w:eastAsia="仿宋" w:cs="仿宋"/>
                <w:sz w:val="24"/>
              </w:rPr>
              <w:t>市财政局意见：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86"/>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068"/>
                <w:tab w:val="left" w:pos="7548"/>
                <w:tab w:val="left" w:pos="8148"/>
              </w:tabs>
              <w:spacing w:before="91" w:line="304"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0" w:hRule="atLeast"/>
        </w:trPr>
        <w:tc>
          <w:tcPr>
            <w:tcW w:w="9266" w:type="dxa"/>
            <w:tcBorders>
              <w:top w:val="single" w:color="000000" w:sz="4" w:space="0"/>
              <w:bottom w:val="single" w:color="000000" w:sz="4" w:space="0"/>
            </w:tcBorders>
          </w:tcPr>
          <w:p>
            <w:pPr>
              <w:pStyle w:val="12"/>
              <w:spacing w:before="206"/>
              <w:ind w:left="107"/>
              <w:rPr>
                <w:rFonts w:hint="eastAsia" w:ascii="仿宋" w:hAnsi="仿宋" w:eastAsia="仿宋" w:cs="仿宋"/>
                <w:sz w:val="24"/>
              </w:rPr>
            </w:pPr>
            <w:r>
              <w:rPr>
                <w:rFonts w:hint="eastAsia" w:ascii="仿宋" w:hAnsi="仿宋" w:eastAsia="仿宋" w:cs="仿宋"/>
                <w:sz w:val="24"/>
              </w:rPr>
              <w:t>市</w:t>
            </w:r>
            <w:r>
              <w:rPr>
                <w:rFonts w:hint="eastAsia" w:ascii="仿宋" w:hAnsi="仿宋" w:eastAsia="仿宋" w:cs="仿宋"/>
                <w:sz w:val="24"/>
                <w:lang w:eastAsia="zh-CN"/>
              </w:rPr>
              <w:t>行政审批</w:t>
            </w:r>
            <w:r>
              <w:rPr>
                <w:rFonts w:hint="eastAsia" w:ascii="仿宋" w:hAnsi="仿宋" w:eastAsia="仿宋" w:cs="仿宋"/>
                <w:sz w:val="24"/>
              </w:rPr>
              <w:t>局意见：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86"/>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before="93" w:line="301"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06" w:hRule="atLeast"/>
        </w:trPr>
        <w:tc>
          <w:tcPr>
            <w:tcW w:w="9266" w:type="dxa"/>
            <w:tcBorders>
              <w:top w:val="single" w:color="000000" w:sz="4" w:space="0"/>
            </w:tcBorders>
          </w:tcPr>
          <w:p>
            <w:pPr>
              <w:pStyle w:val="12"/>
              <w:spacing w:before="206"/>
              <w:ind w:left="107"/>
              <w:rPr>
                <w:rFonts w:hint="eastAsia" w:ascii="仿宋" w:hAnsi="仿宋" w:eastAsia="仿宋" w:cs="仿宋"/>
                <w:sz w:val="24"/>
              </w:rPr>
            </w:pPr>
            <w:r>
              <w:rPr>
                <w:rFonts w:hint="eastAsia" w:ascii="仿宋" w:hAnsi="仿宋" w:eastAsia="仿宋" w:cs="仿宋"/>
                <w:sz w:val="24"/>
              </w:rPr>
              <w:t>分管</w:t>
            </w:r>
            <w:r>
              <w:rPr>
                <w:rFonts w:hint="eastAsia" w:ascii="仿宋" w:hAnsi="仿宋" w:eastAsia="仿宋" w:cs="仿宋"/>
                <w:sz w:val="24"/>
                <w:lang w:eastAsia="zh-CN"/>
              </w:rPr>
              <w:t>市领导</w:t>
            </w:r>
            <w:r>
              <w:rPr>
                <w:rFonts w:hint="eastAsia" w:ascii="仿宋" w:hAnsi="仿宋" w:eastAsia="仿宋" w:cs="仿宋"/>
                <w:sz w:val="24"/>
              </w:rPr>
              <w:t>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0"/>
              <w:rPr>
                <w:rFonts w:hint="eastAsia" w:ascii="仿宋" w:hAnsi="仿宋" w:eastAsia="仿宋" w:cs="仿宋"/>
                <w:sz w:val="21"/>
              </w:rPr>
            </w:pPr>
          </w:p>
          <w:p>
            <w:pPr>
              <w:pStyle w:val="12"/>
              <w:tabs>
                <w:tab w:val="left" w:pos="6828"/>
                <w:tab w:val="left" w:pos="7428"/>
                <w:tab w:val="left" w:pos="8028"/>
              </w:tabs>
              <w:ind w:left="5028"/>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after="0"/>
        <w:rPr>
          <w:rFonts w:hint="eastAsia" w:ascii="仿宋" w:hAnsi="仿宋" w:eastAsia="仿宋" w:cs="仿宋"/>
          <w:sz w:val="24"/>
        </w:rPr>
        <w:sectPr>
          <w:pgSz w:w="11910" w:h="16840"/>
          <w:pgMar w:top="1400" w:right="1020" w:bottom="1120" w:left="1180" w:header="0" w:footer="927" w:gutter="0"/>
          <w:cols w:space="720" w:num="1"/>
        </w:sectPr>
      </w:pPr>
    </w:p>
    <w:p>
      <w:pPr>
        <w:pStyle w:val="5"/>
        <w:spacing w:before="42"/>
        <w:ind w:left="406"/>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4</w:t>
      </w:r>
    </w:p>
    <w:p>
      <w:pPr>
        <w:pStyle w:val="3"/>
        <w:rPr>
          <w:rFonts w:hint="eastAsia" w:ascii="黑体" w:hAnsi="黑体" w:eastAsia="黑体" w:cs="黑体"/>
        </w:rPr>
      </w:pPr>
      <w:r>
        <w:rPr>
          <w:rFonts w:hint="eastAsia" w:ascii="黑体" w:hAnsi="黑体" w:eastAsia="黑体" w:cs="黑体"/>
        </w:rPr>
        <w:t>龙港市政府投资项目重大工程变更审批表</w:t>
      </w:r>
    </w:p>
    <w:p>
      <w:pPr>
        <w:tabs>
          <w:tab w:val="left" w:pos="2040"/>
        </w:tabs>
        <w:spacing w:before="188" w:after="41"/>
        <w:ind w:left="0" w:right="394" w:firstLine="0"/>
        <w:jc w:val="right"/>
        <w:rPr>
          <w:rFonts w:hint="eastAsia" w:ascii="仿宋" w:hAnsi="仿宋" w:eastAsia="仿宋" w:cs="仿宋"/>
          <w:sz w:val="24"/>
        </w:rPr>
      </w:pPr>
      <w:r>
        <w:rPr>
          <w:rFonts w:hint="eastAsia" w:ascii="仿宋" w:hAnsi="仿宋" w:eastAsia="仿宋" w:cs="仿宋"/>
          <w:sz w:val="24"/>
        </w:rPr>
        <w:t>工程重大变更第</w:t>
      </w:r>
      <w:r>
        <w:rPr>
          <w:rFonts w:hint="eastAsia" w:ascii="仿宋" w:hAnsi="仿宋" w:eastAsia="仿宋" w:cs="仿宋"/>
          <w:sz w:val="24"/>
        </w:rPr>
        <w:tab/>
      </w:r>
      <w:r>
        <w:rPr>
          <w:rFonts w:hint="eastAsia" w:ascii="仿宋" w:hAnsi="仿宋" w:eastAsia="仿宋" w:cs="仿宋"/>
          <w:sz w:val="24"/>
        </w:rPr>
        <w:t>号</w:t>
      </w:r>
    </w:p>
    <w:tbl>
      <w:tblPr>
        <w:tblStyle w:val="7"/>
        <w:tblW w:w="9409" w:type="dxa"/>
        <w:tblInd w:w="1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36"/>
        <w:gridCol w:w="69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trPr>
        <w:tc>
          <w:tcPr>
            <w:tcW w:w="2436" w:type="dxa"/>
            <w:tcBorders>
              <w:bottom w:val="single" w:color="000000" w:sz="4" w:space="0"/>
              <w:right w:val="single" w:color="000000" w:sz="4" w:space="0"/>
            </w:tcBorders>
            <w:vAlign w:val="center"/>
          </w:tcPr>
          <w:p>
            <w:pPr>
              <w:pStyle w:val="12"/>
              <w:spacing w:before="114"/>
              <w:ind w:left="152" w:leftChars="0" w:right="137" w:rightChars="0"/>
              <w:jc w:val="center"/>
              <w:rPr>
                <w:rFonts w:hint="eastAsia" w:ascii="仿宋" w:hAnsi="仿宋" w:eastAsia="仿宋" w:cs="仿宋"/>
                <w:sz w:val="24"/>
              </w:rPr>
            </w:pPr>
            <w:r>
              <w:rPr>
                <w:rFonts w:hint="eastAsia" w:ascii="仿宋" w:hAnsi="仿宋" w:eastAsia="仿宋" w:cs="仿宋"/>
                <w:sz w:val="24"/>
              </w:rPr>
              <w:t>项目名称</w:t>
            </w:r>
          </w:p>
        </w:tc>
        <w:tc>
          <w:tcPr>
            <w:tcW w:w="6973" w:type="dxa"/>
            <w:tcBorders>
              <w:left w:val="single" w:color="000000" w:sz="4" w:space="0"/>
              <w:bottom w:val="single" w:color="000000" w:sz="4" w:space="0"/>
            </w:tcBorders>
          </w:tcPr>
          <w:p>
            <w:pPr>
              <w:pStyle w:val="12"/>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2436" w:type="dxa"/>
            <w:tcBorders>
              <w:top w:val="single" w:color="000000" w:sz="4" w:space="0"/>
              <w:bottom w:val="single" w:color="000000" w:sz="4" w:space="0"/>
              <w:right w:val="single" w:color="000000" w:sz="4" w:space="0"/>
            </w:tcBorders>
            <w:vAlign w:val="center"/>
          </w:tcPr>
          <w:p>
            <w:pPr>
              <w:pStyle w:val="12"/>
              <w:spacing w:before="124"/>
              <w:ind w:left="152" w:leftChars="0" w:right="137" w:rightChars="0"/>
              <w:jc w:val="center"/>
              <w:rPr>
                <w:rFonts w:hint="eastAsia" w:ascii="仿宋" w:hAnsi="仿宋" w:eastAsia="仿宋" w:cs="仿宋"/>
                <w:sz w:val="24"/>
              </w:rPr>
            </w:pPr>
            <w:r>
              <w:rPr>
                <w:rFonts w:hint="eastAsia" w:ascii="仿宋" w:hAnsi="仿宋" w:eastAsia="仿宋" w:cs="仿宋"/>
                <w:sz w:val="24"/>
                <w:lang w:eastAsia="zh-CN"/>
              </w:rPr>
              <w:t>立项</w:t>
            </w:r>
            <w:r>
              <w:rPr>
                <w:rFonts w:hint="eastAsia" w:ascii="仿宋" w:hAnsi="仿宋" w:eastAsia="仿宋" w:cs="仿宋"/>
                <w:sz w:val="24"/>
              </w:rPr>
              <w:t>批复文号</w:t>
            </w:r>
          </w:p>
        </w:tc>
        <w:tc>
          <w:tcPr>
            <w:tcW w:w="6973" w:type="dxa"/>
            <w:tcBorders>
              <w:top w:val="single" w:color="000000" w:sz="4" w:space="0"/>
              <w:left w:val="single" w:color="000000" w:sz="4" w:space="0"/>
              <w:bottom w:val="single" w:color="000000" w:sz="4" w:space="0"/>
            </w:tcBorders>
          </w:tcPr>
          <w:p>
            <w:pPr>
              <w:pStyle w:val="12"/>
              <w:ind w:left="0" w:leftChars="0" w:right="0" w:rightChars="0"/>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8" w:hRule="atLeast"/>
        </w:trPr>
        <w:tc>
          <w:tcPr>
            <w:tcW w:w="2436" w:type="dxa"/>
            <w:tcBorders>
              <w:top w:val="single" w:color="000000" w:sz="4" w:space="0"/>
              <w:bottom w:val="single" w:color="000000" w:sz="4" w:space="0"/>
              <w:right w:val="single" w:color="000000" w:sz="4" w:space="0"/>
            </w:tcBorders>
            <w:vAlign w:val="center"/>
          </w:tcPr>
          <w:p>
            <w:pPr>
              <w:pStyle w:val="12"/>
              <w:spacing w:before="124"/>
              <w:ind w:left="152" w:leftChars="0" w:right="137" w:rightChars="0"/>
              <w:jc w:val="center"/>
              <w:rPr>
                <w:rFonts w:hint="eastAsia" w:ascii="仿宋" w:hAnsi="仿宋" w:eastAsia="仿宋" w:cs="仿宋"/>
                <w:sz w:val="24"/>
              </w:rPr>
            </w:pPr>
            <w:r>
              <w:rPr>
                <w:rFonts w:hint="eastAsia" w:ascii="仿宋" w:hAnsi="仿宋" w:eastAsia="仿宋" w:cs="仿宋"/>
                <w:sz w:val="24"/>
                <w:lang w:eastAsia="zh-CN"/>
              </w:rPr>
              <w:t>合同名称</w:t>
            </w:r>
          </w:p>
        </w:tc>
        <w:tc>
          <w:tcPr>
            <w:tcW w:w="6973" w:type="dxa"/>
            <w:tcBorders>
              <w:top w:val="single" w:color="000000" w:sz="4" w:space="0"/>
              <w:left w:val="single" w:color="000000" w:sz="4" w:space="0"/>
              <w:bottom w:val="single" w:color="000000" w:sz="4" w:space="0"/>
            </w:tcBorders>
          </w:tcPr>
          <w:p>
            <w:pPr>
              <w:pStyle w:val="12"/>
              <w:ind w:left="0" w:leftChars="0" w:right="0" w:rightChars="0"/>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trPr>
        <w:tc>
          <w:tcPr>
            <w:tcW w:w="2436" w:type="dxa"/>
            <w:tcBorders>
              <w:top w:val="single" w:color="000000" w:sz="4" w:space="0"/>
              <w:bottom w:val="single" w:color="000000" w:sz="4" w:space="0"/>
              <w:right w:val="single" w:color="000000" w:sz="4" w:space="0"/>
            </w:tcBorders>
            <w:vAlign w:val="center"/>
          </w:tcPr>
          <w:p>
            <w:pPr>
              <w:pStyle w:val="12"/>
              <w:spacing w:before="96"/>
              <w:ind w:left="152" w:leftChars="0" w:right="137" w:rightChars="0"/>
              <w:jc w:val="center"/>
              <w:rPr>
                <w:rFonts w:hint="eastAsia" w:ascii="仿宋" w:hAnsi="仿宋" w:eastAsia="仿宋" w:cs="仿宋"/>
                <w:sz w:val="24"/>
              </w:rPr>
            </w:pPr>
            <w:r>
              <w:rPr>
                <w:rFonts w:hint="eastAsia" w:ascii="仿宋" w:hAnsi="仿宋" w:eastAsia="仿宋" w:cs="仿宋"/>
                <w:sz w:val="24"/>
              </w:rPr>
              <w:t>合同金额（元）</w:t>
            </w:r>
          </w:p>
        </w:tc>
        <w:tc>
          <w:tcPr>
            <w:tcW w:w="6973" w:type="dxa"/>
            <w:tcBorders>
              <w:top w:val="single" w:color="000000" w:sz="4" w:space="0"/>
              <w:left w:val="single" w:color="000000" w:sz="4" w:space="0"/>
              <w:bottom w:val="single" w:color="000000" w:sz="4" w:space="0"/>
            </w:tcBorders>
          </w:tcPr>
          <w:p>
            <w:pPr>
              <w:pStyle w:val="12"/>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6" w:hRule="atLeast"/>
        </w:trPr>
        <w:tc>
          <w:tcPr>
            <w:tcW w:w="2436" w:type="dxa"/>
            <w:tcBorders>
              <w:top w:val="single" w:color="000000" w:sz="4" w:space="0"/>
              <w:bottom w:val="single" w:color="000000" w:sz="4" w:space="0"/>
              <w:right w:val="single" w:color="000000" w:sz="4" w:space="0"/>
            </w:tcBorders>
            <w:vAlign w:val="center"/>
          </w:tcPr>
          <w:p>
            <w:pPr>
              <w:pStyle w:val="12"/>
              <w:spacing w:before="67"/>
              <w:ind w:left="112" w:leftChars="0" w:right="0" w:rightChars="0"/>
              <w:jc w:val="center"/>
              <w:rPr>
                <w:rFonts w:hint="eastAsia" w:ascii="仿宋" w:hAnsi="仿宋" w:eastAsia="仿宋" w:cs="仿宋"/>
                <w:sz w:val="24"/>
              </w:rPr>
            </w:pPr>
            <w:r>
              <w:rPr>
                <w:rFonts w:hint="eastAsia" w:ascii="仿宋" w:hAnsi="仿宋" w:eastAsia="仿宋" w:cs="仿宋"/>
                <w:sz w:val="24"/>
                <w:lang w:eastAsia="zh-CN"/>
              </w:rPr>
              <w:t>本次</w:t>
            </w:r>
            <w:r>
              <w:rPr>
                <w:rFonts w:hint="eastAsia" w:ascii="仿宋" w:hAnsi="仿宋" w:eastAsia="仿宋" w:cs="仿宋"/>
                <w:sz w:val="24"/>
              </w:rPr>
              <w:t>变更金额(元)</w:t>
            </w:r>
          </w:p>
        </w:tc>
        <w:tc>
          <w:tcPr>
            <w:tcW w:w="6973" w:type="dxa"/>
            <w:tcBorders>
              <w:top w:val="single" w:color="000000" w:sz="4" w:space="0"/>
              <w:left w:val="single" w:color="000000" w:sz="4" w:space="0"/>
              <w:bottom w:val="single" w:color="000000" w:sz="4" w:space="0"/>
            </w:tcBorders>
          </w:tcPr>
          <w:p>
            <w:pPr>
              <w:pStyle w:val="12"/>
              <w:rPr>
                <w:rFonts w:hint="eastAsia" w:ascii="仿宋" w:hAnsi="仿宋" w:eastAsia="仿宋" w:cs="仿宋"/>
                <w:sz w:val="17"/>
              </w:rPr>
            </w:pPr>
          </w:p>
          <w:p>
            <w:pPr>
              <w:pStyle w:val="12"/>
              <w:rPr>
                <w:rFonts w:hint="eastAsia" w:ascii="仿宋" w:hAnsi="仿宋" w:eastAsia="仿宋" w:cs="仿宋"/>
                <w:sz w:val="26"/>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trPr>
        <w:tc>
          <w:tcPr>
            <w:tcW w:w="2436" w:type="dxa"/>
            <w:tcBorders>
              <w:top w:val="single" w:color="000000" w:sz="4" w:space="0"/>
              <w:bottom w:val="single" w:color="000000" w:sz="4" w:space="0"/>
              <w:right w:val="single" w:color="000000" w:sz="4" w:space="0"/>
            </w:tcBorders>
            <w:vAlign w:val="center"/>
          </w:tcPr>
          <w:p>
            <w:pPr>
              <w:pStyle w:val="12"/>
              <w:spacing w:before="67"/>
              <w:ind w:left="112" w:leftChars="0" w:right="0" w:rightChars="0"/>
              <w:jc w:val="center"/>
              <w:rPr>
                <w:rFonts w:hint="eastAsia" w:ascii="仿宋" w:hAnsi="仿宋" w:eastAsia="仿宋" w:cs="仿宋"/>
                <w:sz w:val="24"/>
              </w:rPr>
            </w:pPr>
            <w:r>
              <w:rPr>
                <w:rFonts w:hint="eastAsia" w:ascii="仿宋" w:hAnsi="仿宋" w:eastAsia="仿宋" w:cs="仿宋"/>
                <w:sz w:val="24"/>
              </w:rPr>
              <w:t>变更金额</w:t>
            </w:r>
            <w:r>
              <w:rPr>
                <w:rFonts w:hint="eastAsia" w:ascii="仿宋" w:hAnsi="仿宋" w:eastAsia="仿宋" w:cs="仿宋"/>
                <w:spacing w:val="-3"/>
                <w:sz w:val="24"/>
              </w:rPr>
              <w:t>占合同价的百</w:t>
            </w:r>
            <w:r>
              <w:rPr>
                <w:rFonts w:hint="eastAsia" w:ascii="仿宋" w:hAnsi="仿宋" w:eastAsia="仿宋" w:cs="仿宋"/>
                <w:sz w:val="24"/>
              </w:rPr>
              <w:t>分比</w:t>
            </w:r>
            <w:r>
              <w:rPr>
                <w:rFonts w:hint="eastAsia" w:ascii="仿宋" w:hAnsi="仿宋" w:eastAsia="仿宋" w:cs="仿宋"/>
                <w:spacing w:val="5"/>
                <w:sz w:val="24"/>
              </w:rPr>
              <w:t>（</w:t>
            </w:r>
            <w:r>
              <w:rPr>
                <w:rFonts w:hint="eastAsia" w:ascii="仿宋" w:hAnsi="仿宋" w:eastAsia="仿宋" w:cs="仿宋"/>
                <w:spacing w:val="5"/>
                <w:sz w:val="24"/>
              </w:rPr>
              <w:drawing>
                <wp:inline distT="0" distB="0" distL="0" distR="0">
                  <wp:extent cx="65405" cy="116205"/>
                  <wp:effectExtent l="0" t="0" r="10795" b="17145"/>
                  <wp:docPr id="48" name="image4.png"/>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rcRect/>
                          <a:stretch>
                            <a:fillRect/>
                          </a:stretch>
                        </pic:blipFill>
                        <pic:spPr>
                          <a:xfrm>
                            <a:off x="0" y="0"/>
                            <a:ext cx="65405" cy="116205"/>
                          </a:xfrm>
                          <a:prstGeom prst="rect">
                            <a:avLst/>
                          </a:prstGeom>
                        </pic:spPr>
                      </pic:pic>
                    </a:graphicData>
                  </a:graphic>
                </wp:inline>
              </w:drawing>
            </w:r>
            <w:r>
              <w:rPr>
                <w:rFonts w:hint="eastAsia" w:ascii="仿宋" w:hAnsi="仿宋" w:eastAsia="仿宋" w:cs="仿宋"/>
                <w:sz w:val="24"/>
              </w:rPr>
              <w:t>）</w:t>
            </w:r>
          </w:p>
        </w:tc>
        <w:tc>
          <w:tcPr>
            <w:tcW w:w="6973" w:type="dxa"/>
            <w:tcBorders>
              <w:top w:val="single" w:color="000000" w:sz="4" w:space="0"/>
              <w:left w:val="single" w:color="000000" w:sz="4" w:space="0"/>
              <w:bottom w:val="single" w:color="000000" w:sz="4" w:space="0"/>
            </w:tcBorders>
          </w:tcPr>
          <w:p>
            <w:pPr>
              <w:rPr>
                <w:rFonts w:hint="eastAsia" w:ascii="仿宋" w:hAnsi="仿宋" w:eastAsia="仿宋" w:cs="仿宋"/>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4" w:hRule="atLeast"/>
        </w:trPr>
        <w:tc>
          <w:tcPr>
            <w:tcW w:w="9409" w:type="dxa"/>
            <w:gridSpan w:val="2"/>
            <w:tcBorders>
              <w:top w:val="single" w:color="000000" w:sz="4" w:space="0"/>
              <w:bottom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变更内容、理由及对工期影响：</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3"/>
              <w:rPr>
                <w:rFonts w:hint="eastAsia" w:ascii="仿宋" w:hAnsi="仿宋" w:eastAsia="仿宋" w:cs="仿宋"/>
                <w:sz w:val="31"/>
              </w:rPr>
            </w:pPr>
          </w:p>
          <w:p>
            <w:pPr>
              <w:pStyle w:val="12"/>
              <w:spacing w:line="312" w:lineRule="auto"/>
              <w:ind w:left="5028" w:right="2428"/>
              <w:rPr>
                <w:rFonts w:hint="eastAsia" w:ascii="仿宋" w:hAnsi="仿宋" w:eastAsia="仿宋" w:cs="仿宋"/>
                <w:sz w:val="24"/>
              </w:rPr>
            </w:pPr>
            <w:r>
              <w:rPr>
                <w:rFonts w:hint="eastAsia" w:ascii="仿宋" w:hAnsi="仿宋" w:eastAsia="仿宋" w:cs="仿宋"/>
                <w:sz w:val="24"/>
              </w:rPr>
              <w:t>建设单位（盖章</w:t>
            </w:r>
            <w:r>
              <w:rPr>
                <w:rFonts w:hint="eastAsia" w:ascii="仿宋" w:hAnsi="仿宋" w:eastAsia="仿宋" w:cs="仿宋"/>
                <w:spacing w:val="-17"/>
                <w:sz w:val="24"/>
              </w:rPr>
              <w:t xml:space="preserve">） </w:t>
            </w: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line="307"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58" w:hRule="atLeast"/>
        </w:trPr>
        <w:tc>
          <w:tcPr>
            <w:tcW w:w="9409" w:type="dxa"/>
            <w:gridSpan w:val="2"/>
            <w:tcBorders>
              <w:top w:val="single" w:color="000000" w:sz="4" w:space="0"/>
              <w:bottom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建设单位行政主管部门意见：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3"/>
              <w:rPr>
                <w:rFonts w:hint="eastAsia" w:ascii="仿宋" w:hAnsi="仿宋" w:eastAsia="仿宋" w:cs="仿宋"/>
                <w:sz w:val="31"/>
              </w:rPr>
            </w:pPr>
          </w:p>
          <w:p>
            <w:pPr>
              <w:pStyle w:val="12"/>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before="91" w:line="301"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2" w:hRule="atLeast"/>
        </w:trPr>
        <w:tc>
          <w:tcPr>
            <w:tcW w:w="9409" w:type="dxa"/>
            <w:gridSpan w:val="2"/>
            <w:tcBorders>
              <w:top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项目行业主管部门意见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1"/>
              <w:rPr>
                <w:rFonts w:hint="eastAsia" w:ascii="仿宋" w:hAnsi="仿宋" w:eastAsia="仿宋" w:cs="仿宋"/>
                <w:sz w:val="25"/>
              </w:rPr>
            </w:pPr>
          </w:p>
          <w:p>
            <w:pPr>
              <w:pStyle w:val="12"/>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before="94" w:line="301"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after="0" w:line="301" w:lineRule="exact"/>
        <w:rPr>
          <w:rFonts w:hint="eastAsia" w:ascii="仿宋" w:hAnsi="仿宋" w:eastAsia="仿宋" w:cs="仿宋"/>
          <w:sz w:val="24"/>
        </w:rPr>
        <w:sectPr>
          <w:pgSz w:w="11910" w:h="16840"/>
          <w:pgMar w:top="1460" w:right="1020" w:bottom="1200" w:left="1180" w:header="0" w:footer="1007" w:gutter="0"/>
          <w:cols w:space="720" w:num="1"/>
        </w:sectPr>
      </w:pPr>
    </w:p>
    <w:tbl>
      <w:tblPr>
        <w:tblStyle w:val="7"/>
        <w:tblW w:w="9407" w:type="dxa"/>
        <w:tblInd w:w="1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4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61" w:hRule="atLeast"/>
        </w:trPr>
        <w:tc>
          <w:tcPr>
            <w:tcW w:w="9407" w:type="dxa"/>
            <w:tcBorders>
              <w:bottom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市财政局意见：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30"/>
              </w:rPr>
            </w:pPr>
          </w:p>
          <w:p>
            <w:pPr>
              <w:pStyle w:val="12"/>
              <w:spacing w:before="1"/>
              <w:ind w:left="5028"/>
              <w:rPr>
                <w:rFonts w:hint="eastAsia" w:ascii="仿宋" w:hAnsi="仿宋" w:eastAsia="仿宋" w:cs="仿宋"/>
                <w:sz w:val="24"/>
              </w:rPr>
            </w:pPr>
            <w:r>
              <w:rPr>
                <w:rFonts w:hint="eastAsia" w:ascii="仿宋" w:hAnsi="仿宋" w:eastAsia="仿宋" w:cs="仿宋"/>
                <w:sz w:val="24"/>
              </w:rPr>
              <w:t>单位（盖章）</w:t>
            </w:r>
          </w:p>
          <w:p>
            <w:pPr>
              <w:pStyle w:val="12"/>
              <w:spacing w:before="93"/>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before="93" w:line="301"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61" w:hRule="atLeast"/>
        </w:trPr>
        <w:tc>
          <w:tcPr>
            <w:tcW w:w="9407" w:type="dxa"/>
            <w:tcBorders>
              <w:top w:val="single" w:color="000000" w:sz="4" w:space="0"/>
              <w:bottom w:val="single" w:color="000000" w:sz="4" w:space="0"/>
            </w:tcBorders>
          </w:tcPr>
          <w:p>
            <w:pPr>
              <w:pStyle w:val="12"/>
              <w:spacing w:before="206"/>
              <w:ind w:left="107"/>
              <w:rPr>
                <w:rFonts w:hint="eastAsia" w:ascii="仿宋" w:hAnsi="仿宋" w:eastAsia="仿宋" w:cs="仿宋"/>
                <w:sz w:val="24"/>
              </w:rPr>
            </w:pPr>
            <w:r>
              <w:rPr>
                <w:rFonts w:hint="eastAsia" w:ascii="仿宋" w:hAnsi="仿宋" w:eastAsia="仿宋" w:cs="仿宋"/>
                <w:sz w:val="24"/>
              </w:rPr>
              <w:t>市</w:t>
            </w:r>
            <w:r>
              <w:rPr>
                <w:rFonts w:hint="eastAsia" w:ascii="仿宋" w:hAnsi="仿宋" w:eastAsia="仿宋" w:cs="仿宋"/>
                <w:sz w:val="24"/>
                <w:lang w:eastAsia="zh-CN"/>
              </w:rPr>
              <w:t>行政审批</w:t>
            </w:r>
            <w:r>
              <w:rPr>
                <w:rFonts w:hint="eastAsia" w:ascii="仿宋" w:hAnsi="仿宋" w:eastAsia="仿宋" w:cs="仿宋"/>
                <w:sz w:val="24"/>
              </w:rPr>
              <w:t>局意见：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spacing w:before="3"/>
              <w:rPr>
                <w:rFonts w:hint="eastAsia" w:ascii="仿宋" w:hAnsi="仿宋" w:eastAsia="仿宋" w:cs="仿宋"/>
                <w:sz w:val="30"/>
              </w:rPr>
            </w:pPr>
          </w:p>
          <w:p>
            <w:pPr>
              <w:pStyle w:val="12"/>
              <w:ind w:left="5028"/>
              <w:rPr>
                <w:rFonts w:hint="eastAsia" w:ascii="仿宋" w:hAnsi="仿宋" w:eastAsia="仿宋" w:cs="仿宋"/>
                <w:sz w:val="24"/>
              </w:rPr>
            </w:pPr>
            <w:r>
              <w:rPr>
                <w:rFonts w:hint="eastAsia" w:ascii="仿宋" w:hAnsi="仿宋" w:eastAsia="仿宋" w:cs="仿宋"/>
                <w:sz w:val="24"/>
              </w:rPr>
              <w:t>单位（盖章）</w:t>
            </w:r>
          </w:p>
          <w:p>
            <w:pPr>
              <w:pStyle w:val="12"/>
              <w:spacing w:before="91"/>
              <w:ind w:left="5028"/>
              <w:rPr>
                <w:rFonts w:hint="eastAsia" w:ascii="仿宋" w:hAnsi="仿宋" w:eastAsia="仿宋" w:cs="仿宋"/>
                <w:sz w:val="24"/>
              </w:rPr>
            </w:pPr>
            <w:r>
              <w:rPr>
                <w:rFonts w:hint="eastAsia" w:ascii="仿宋" w:hAnsi="仿宋" w:eastAsia="仿宋" w:cs="仿宋"/>
                <w:sz w:val="24"/>
              </w:rPr>
              <w:t>负责人（签名</w:t>
            </w:r>
            <w:r>
              <w:rPr>
                <w:rFonts w:hint="eastAsia" w:ascii="仿宋" w:hAnsi="仿宋" w:eastAsia="仿宋" w:cs="仿宋"/>
                <w:spacing w:val="-120"/>
                <w:sz w:val="24"/>
              </w:rPr>
              <w:t>）</w:t>
            </w:r>
            <w:r>
              <w:rPr>
                <w:rFonts w:hint="eastAsia" w:ascii="仿宋" w:hAnsi="仿宋" w:eastAsia="仿宋" w:cs="仿宋"/>
                <w:sz w:val="24"/>
              </w:rPr>
              <w:t>：</w:t>
            </w:r>
          </w:p>
          <w:p>
            <w:pPr>
              <w:pStyle w:val="12"/>
              <w:tabs>
                <w:tab w:val="left" w:pos="6348"/>
                <w:tab w:val="left" w:pos="7308"/>
                <w:tab w:val="left" w:pos="7788"/>
                <w:tab w:val="left" w:pos="8268"/>
              </w:tabs>
              <w:spacing w:before="93" w:line="304" w:lineRule="exact"/>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0" w:hRule="atLeast"/>
        </w:trPr>
        <w:tc>
          <w:tcPr>
            <w:tcW w:w="9407" w:type="dxa"/>
            <w:tcBorders>
              <w:top w:val="single" w:color="000000" w:sz="4" w:space="0"/>
              <w:bottom w:val="single" w:color="000000" w:sz="4" w:space="0"/>
            </w:tcBorders>
          </w:tcPr>
          <w:p>
            <w:pPr>
              <w:pStyle w:val="12"/>
              <w:spacing w:before="206"/>
              <w:ind w:left="107"/>
              <w:rPr>
                <w:rFonts w:hint="eastAsia" w:ascii="仿宋" w:hAnsi="仿宋" w:eastAsia="仿宋" w:cs="仿宋"/>
                <w:sz w:val="24"/>
              </w:rPr>
            </w:pPr>
            <w:r>
              <w:rPr>
                <w:rFonts w:hint="eastAsia" w:ascii="仿宋" w:hAnsi="仿宋" w:eastAsia="仿宋" w:cs="仿宋"/>
                <w:sz w:val="24"/>
              </w:rPr>
              <w:t>分管市</w:t>
            </w:r>
            <w:r>
              <w:rPr>
                <w:rFonts w:hint="eastAsia" w:ascii="仿宋" w:hAnsi="仿宋" w:eastAsia="仿宋" w:cs="仿宋"/>
                <w:sz w:val="24"/>
                <w:lang w:eastAsia="zh-CN"/>
              </w:rPr>
              <w:t>领导</w:t>
            </w:r>
            <w:r>
              <w:rPr>
                <w:rFonts w:hint="eastAsia" w:ascii="仿宋" w:hAnsi="仿宋" w:eastAsia="仿宋" w:cs="仿宋"/>
                <w:sz w:val="24"/>
              </w:rPr>
              <w:t>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30"/>
              </w:rPr>
            </w:pPr>
          </w:p>
          <w:p>
            <w:pPr>
              <w:pStyle w:val="12"/>
              <w:tabs>
                <w:tab w:val="left" w:pos="6348"/>
                <w:tab w:val="left" w:pos="7308"/>
                <w:tab w:val="left" w:pos="7788"/>
                <w:tab w:val="left" w:pos="8268"/>
              </w:tabs>
              <w:spacing w:before="1"/>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50" w:hRule="atLeast"/>
        </w:trPr>
        <w:tc>
          <w:tcPr>
            <w:tcW w:w="9407" w:type="dxa"/>
            <w:tcBorders>
              <w:top w:val="single" w:color="000000" w:sz="4" w:space="0"/>
            </w:tcBorders>
          </w:tcPr>
          <w:p>
            <w:pPr>
              <w:pStyle w:val="12"/>
              <w:spacing w:before="208"/>
              <w:ind w:left="107"/>
              <w:rPr>
                <w:rFonts w:hint="eastAsia" w:ascii="仿宋" w:hAnsi="仿宋" w:eastAsia="仿宋" w:cs="仿宋"/>
                <w:sz w:val="24"/>
              </w:rPr>
            </w:pPr>
            <w:r>
              <w:rPr>
                <w:rFonts w:hint="eastAsia" w:ascii="仿宋" w:hAnsi="仿宋" w:eastAsia="仿宋" w:cs="仿宋"/>
                <w:sz w:val="24"/>
              </w:rPr>
              <w:t>市长意见：</w:t>
            </w: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4"/>
              </w:rPr>
            </w:pPr>
          </w:p>
          <w:p>
            <w:pPr>
              <w:pStyle w:val="12"/>
              <w:rPr>
                <w:rFonts w:hint="eastAsia" w:ascii="仿宋" w:hAnsi="仿宋" w:eastAsia="仿宋" w:cs="仿宋"/>
                <w:sz w:val="28"/>
              </w:rPr>
            </w:pPr>
          </w:p>
          <w:p>
            <w:pPr>
              <w:pStyle w:val="12"/>
              <w:tabs>
                <w:tab w:val="left" w:pos="6348"/>
                <w:tab w:val="left" w:pos="7308"/>
                <w:tab w:val="left" w:pos="7788"/>
                <w:tab w:val="left" w:pos="8268"/>
              </w:tabs>
              <w:ind w:left="5028"/>
              <w:rPr>
                <w:rFonts w:hint="eastAsia" w:ascii="仿宋" w:hAnsi="仿宋" w:eastAsia="仿宋" w:cs="仿宋"/>
                <w:sz w:val="24"/>
              </w:rPr>
            </w:pPr>
            <w:r>
              <w:rPr>
                <w:rFonts w:hint="eastAsia" w:ascii="仿宋" w:hAnsi="仿宋" w:eastAsia="仿宋" w:cs="仿宋"/>
                <w:sz w:val="24"/>
              </w:rPr>
              <w:t>日</w:t>
            </w:r>
            <w:r>
              <w:rPr>
                <w:rFonts w:hint="eastAsia" w:ascii="仿宋" w:hAnsi="仿宋" w:eastAsia="仿宋" w:cs="仿宋"/>
                <w:sz w:val="24"/>
              </w:rPr>
              <w:tab/>
            </w:r>
            <w:r>
              <w:rPr>
                <w:rFonts w:hint="eastAsia" w:ascii="仿宋" w:hAnsi="仿宋" w:eastAsia="仿宋" w:cs="仿宋"/>
                <w:sz w:val="24"/>
              </w:rPr>
              <w:t>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after="0"/>
        <w:rPr>
          <w:rFonts w:hint="eastAsia" w:ascii="仿宋" w:hAnsi="仿宋" w:eastAsia="仿宋" w:cs="仿宋"/>
          <w:sz w:val="24"/>
        </w:rPr>
        <w:sectPr>
          <w:pgSz w:w="11910" w:h="16840"/>
          <w:pgMar w:top="1400" w:right="1020" w:bottom="1120" w:left="1180" w:header="0" w:footer="927" w:gutter="0"/>
          <w:cols w:space="720" w:num="1"/>
        </w:sectPr>
      </w:pPr>
    </w:p>
    <w:p>
      <w:pPr>
        <w:pStyle w:val="5"/>
        <w:rPr>
          <w:rFonts w:hint="eastAsia" w:ascii="仿宋" w:hAnsi="仿宋" w:eastAsia="仿宋" w:cs="仿宋"/>
          <w:sz w:val="20"/>
        </w:rPr>
      </w:pPr>
    </w:p>
    <w:p>
      <w:pPr>
        <w:pStyle w:val="5"/>
        <w:spacing w:before="42"/>
        <w:ind w:left="406"/>
        <w:rPr>
          <w:rFonts w:hint="eastAsia" w:ascii="仿宋" w:hAnsi="仿宋" w:eastAsia="仿宋" w:cs="仿宋"/>
          <w:lang w:eastAsia="zh-CN"/>
        </w:rPr>
      </w:pPr>
      <w:r>
        <w:rPr>
          <w:rFonts w:hint="eastAsia" w:ascii="仿宋" w:hAnsi="仿宋" w:eastAsia="仿宋" w:cs="仿宋"/>
        </w:rPr>
        <w:t>附件</w:t>
      </w:r>
      <w:r>
        <w:rPr>
          <w:rFonts w:hint="eastAsia" w:ascii="仿宋" w:hAnsi="仿宋" w:eastAsia="仿宋" w:cs="仿宋"/>
          <w:lang w:val="en-US" w:eastAsia="zh-CN"/>
        </w:rPr>
        <w:t>5</w:t>
      </w:r>
    </w:p>
    <w:p>
      <w:pPr>
        <w:spacing w:after="0"/>
        <w:rPr>
          <w:rFonts w:hint="eastAsia" w:ascii="仿宋" w:hAnsi="仿宋" w:eastAsia="仿宋" w:cs="仿宋"/>
          <w:sz w:val="17"/>
        </w:rPr>
      </w:pPr>
    </w:p>
    <w:p>
      <w:pPr>
        <w:spacing w:after="0"/>
        <w:rPr>
          <w:rFonts w:hint="eastAsia" w:ascii="黑体" w:hAnsi="黑体" w:eastAsia="黑体" w:cs="黑体"/>
          <w:sz w:val="17"/>
        </w:rPr>
      </w:pPr>
    </w:p>
    <w:p>
      <w:pPr>
        <w:spacing w:after="0"/>
        <w:jc w:val="center"/>
        <w:rPr>
          <w:rFonts w:hint="eastAsia" w:ascii="黑体" w:hAnsi="黑体" w:eastAsia="黑体" w:cs="黑体"/>
          <w:sz w:val="32"/>
          <w:szCs w:val="32"/>
          <w:lang w:eastAsia="zh-CN"/>
        </w:rPr>
      </w:pPr>
      <w:r>
        <w:rPr>
          <w:rFonts w:hint="eastAsia" w:ascii="黑体" w:hAnsi="黑体" w:eastAsia="黑体" w:cs="黑体"/>
          <w:sz w:val="32"/>
          <w:szCs w:val="32"/>
        </w:rPr>
        <w:t>龙港市政府投资项目工程变更审批</w:t>
      </w:r>
      <w:r>
        <w:rPr>
          <w:rFonts w:hint="eastAsia" w:ascii="黑体" w:hAnsi="黑体" w:eastAsia="黑体" w:cs="黑体"/>
          <w:sz w:val="32"/>
          <w:szCs w:val="32"/>
          <w:lang w:eastAsia="zh-CN"/>
        </w:rPr>
        <w:t>流程图</w:t>
      </w:r>
    </w:p>
    <w:p>
      <w:pPr>
        <w:spacing w:after="0"/>
        <w:rPr>
          <w:rFonts w:hint="eastAsia" w:ascii="仿宋" w:hAnsi="仿宋" w:eastAsia="仿宋" w:cs="仿宋"/>
          <w:sz w:val="17"/>
        </w:rPr>
      </w:pP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1375410</wp:posOffset>
                </wp:positionH>
                <wp:positionV relativeFrom="paragraph">
                  <wp:posOffset>105410</wp:posOffset>
                </wp:positionV>
                <wp:extent cx="1492250" cy="508635"/>
                <wp:effectExtent l="4445" t="4445" r="12065" b="5080"/>
                <wp:wrapNone/>
                <wp:docPr id="37" name="1029"/>
                <wp:cNvGraphicFramePr/>
                <a:graphic xmlns:a="http://schemas.openxmlformats.org/drawingml/2006/main">
                  <a:graphicData uri="http://schemas.microsoft.com/office/word/2010/wordprocessingShape">
                    <wps:wsp>
                      <wps:cNvSpPr/>
                      <wps:spPr>
                        <a:xfrm>
                          <a:off x="0" y="0"/>
                          <a:ext cx="1492250" cy="508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eastAsia="zh-CN"/>
                              </w:rPr>
                              <w:t>财政局、审批局备案（一般变更）</w:t>
                            </w:r>
                          </w:p>
                        </w:txbxContent>
                      </wps:txbx>
                      <wps:bodyPr upright="1"/>
                    </wps:wsp>
                  </a:graphicData>
                </a:graphic>
              </wp:anchor>
            </w:drawing>
          </mc:Choice>
          <mc:Fallback>
            <w:pict>
              <v:rect id="1029" o:spid="_x0000_s1026" o:spt="1" style="position:absolute;left:0pt;margin-left:108.3pt;margin-top:8.3pt;height:40.05pt;width:117.5pt;z-index:251660288;mso-width-relative:page;mso-height-relative:page;" fillcolor="#FFFFFF" filled="t" stroked="t" coordsize="21600,21600" o:gfxdata="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rnwKzXAAAACQEAAA8AAAAAAAAAAQAgAAAAIgAAAGRycy9kb3ducmV2LnhtbFBLAQIU&#10;ABQAAAAIAIdO4kDOdmys9AEAACYEAAAOAAAAAAAAAAEAIAAAACYBAABkcnMvZTJvRG9jLnhtbFBL&#10;BQYAAAAABgAGAFkBAACMBQAAAAA=&#10;">
                <v:fill on="t" focussize="0,0"/>
                <v:stroke color="#000000" joinstyle="miter"/>
                <v:imagedata o:title=""/>
                <o:lock v:ext="edit" aspectratio="f"/>
                <v:textbox>
                  <w:txbxContent>
                    <w:p>
                      <w:pPr>
                        <w:jc w:val="center"/>
                        <w:rPr>
                          <w:rFonts w:hint="eastAsia" w:eastAsia="宋体"/>
                          <w:lang w:val="en-US" w:eastAsia="zh-CN"/>
                        </w:rPr>
                      </w:pPr>
                      <w:r>
                        <w:rPr>
                          <w:rFonts w:hint="eastAsia"/>
                          <w:lang w:eastAsia="zh-CN"/>
                        </w:rPr>
                        <w:t>财政局、审批局备案（一般变更）</w:t>
                      </w:r>
                    </w:p>
                  </w:txbxContent>
                </v:textbox>
              </v:rect>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r>
        <w:rPr>
          <w:sz w:val="17"/>
        </w:rPr>
        <mc:AlternateContent>
          <mc:Choice Requires="wps">
            <w:drawing>
              <wp:anchor distT="0" distB="0" distL="114300" distR="114300" simplePos="0" relativeHeight="251662336" behindDoc="0" locked="0" layoutInCell="1" allowOverlap="1">
                <wp:simplePos x="0" y="0"/>
                <wp:positionH relativeFrom="column">
                  <wp:posOffset>2867660</wp:posOffset>
                </wp:positionH>
                <wp:positionV relativeFrom="paragraph">
                  <wp:posOffset>80010</wp:posOffset>
                </wp:positionV>
                <wp:extent cx="6106795" cy="784860"/>
                <wp:effectExtent l="0" t="4445" r="65405" b="10795"/>
                <wp:wrapNone/>
                <wp:docPr id="53" name="肘形连接符 53"/>
                <wp:cNvGraphicFramePr/>
                <a:graphic xmlns:a="http://schemas.openxmlformats.org/drawingml/2006/main">
                  <a:graphicData uri="http://schemas.microsoft.com/office/word/2010/wordprocessingShape">
                    <wps:wsp>
                      <wps:cNvCnPr>
                        <a:stCxn id="37" idx="3"/>
                        <a:endCxn id="8" idx="0"/>
                      </wps:cNvCnPr>
                      <wps:spPr>
                        <a:xfrm>
                          <a:off x="3578860" y="2560955"/>
                          <a:ext cx="6106795" cy="78486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225.8pt;margin-top:6.3pt;height:61.8pt;width:480.85pt;z-index:251662336;mso-width-relative:page;mso-height-relative:page;" filled="f" stroked="t" coordsize="21600,21600" o:gfxdata="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Wpyp1wAAAAsBAAAPAAAAAAAAAAEAIAAAACIA&#10;AABkcnMvZG93bnJldi54bWxQSwECFAAUAAAACACHTuJAujAmLEMCAABcBAAADgAAAAAAAAABACAA&#10;AAAmAQAAZHJzL2Uyb0RvYy54bWxQSwUGAAAAAAYABgBZAQAA2wUAAAAA&#10;">
                <v:fill on="f" focussize="0,0"/>
                <v:stroke color="#000000 [3200]" joinstyle="round" endarrow="open"/>
                <v:imagedata o:title=""/>
                <o:lock v:ext="edit" aspectratio="f"/>
              </v:shape>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7576185</wp:posOffset>
                </wp:positionH>
                <wp:positionV relativeFrom="paragraph">
                  <wp:posOffset>50800</wp:posOffset>
                </wp:positionV>
                <wp:extent cx="666750" cy="492125"/>
                <wp:effectExtent l="4445" t="5080" r="14605" b="5715"/>
                <wp:wrapNone/>
                <wp:docPr id="2" name="1030"/>
                <wp:cNvGraphicFramePr/>
                <a:graphic xmlns:a="http://schemas.openxmlformats.org/drawingml/2006/main">
                  <a:graphicData uri="http://schemas.microsoft.com/office/word/2010/wordprocessingShape">
                    <wps:wsp>
                      <wps:cNvSpPr/>
                      <wps:spPr>
                        <a:xfrm>
                          <a:off x="0" y="0"/>
                          <a:ext cx="666750" cy="492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市长办公会议</w:t>
                            </w:r>
                          </w:p>
                        </w:txbxContent>
                      </wps:txbx>
                      <wps:bodyPr upright="1"/>
                    </wps:wsp>
                  </a:graphicData>
                </a:graphic>
              </wp:anchor>
            </w:drawing>
          </mc:Choice>
          <mc:Fallback>
            <w:pict>
              <v:rect id="1030" o:spid="_x0000_s1026" o:spt="1" style="position:absolute;left:0pt;margin-left:596.55pt;margin-top:4pt;height:38.75pt;width:52.5pt;z-index:251660288;mso-width-relative:page;mso-height-relative:page;" fillcolor="#FFFFFF" filled="t" stroked="t" coordsize="21600,21600" o:gfxdata="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r8JS1gAAAAoBAAAPAAAAAAAAAAEAIAAAACIAAABkcnMvZG93bnJldi54bWxQSwECFAAUAAAA&#10;CACHTuJAZX8IPPABAAAkBAAADgAAAAAAAAABACAAAAAlAQAAZHJzL2Uyb0RvYy54bWxQSwUGAAAA&#10;AAYABgBZAQAAhw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市长办公会议</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6111240</wp:posOffset>
                </wp:positionH>
                <wp:positionV relativeFrom="paragraph">
                  <wp:posOffset>43180</wp:posOffset>
                </wp:positionV>
                <wp:extent cx="976630" cy="469265"/>
                <wp:effectExtent l="4445" t="5080" r="9525" b="13335"/>
                <wp:wrapNone/>
                <wp:docPr id="3" name="1031"/>
                <wp:cNvGraphicFramePr/>
                <a:graphic xmlns:a="http://schemas.openxmlformats.org/drawingml/2006/main">
                  <a:graphicData uri="http://schemas.microsoft.com/office/word/2010/wordprocessingShape">
                    <wps:wsp>
                      <wps:cNvSpPr/>
                      <wps:spPr>
                        <a:xfrm>
                          <a:off x="0" y="0"/>
                          <a:ext cx="976630" cy="469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项目工程变更审查会议</w:t>
                            </w:r>
                          </w:p>
                        </w:txbxContent>
                      </wps:txbx>
                      <wps:bodyPr upright="1"/>
                    </wps:wsp>
                  </a:graphicData>
                </a:graphic>
              </wp:anchor>
            </w:drawing>
          </mc:Choice>
          <mc:Fallback>
            <w:pict>
              <v:rect id="1031" o:spid="_x0000_s1026" o:spt="1" style="position:absolute;left:0pt;margin-left:481.2pt;margin-top:3.4pt;height:36.95pt;width:76.9pt;z-index:251660288;mso-width-relative:page;mso-height-relative:page;" fillcolor="#FFFFFF" filled="t" stroked="t" coordsize="21600,21600" o:gfxdata="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5UuYLXAAAACQEAAA8AAAAAAAAAAQAgAAAAIgAAAGRycy9kb3ducmV2LnhtbFBLAQIUABQA&#10;AAAIAIdO4kBUaJKN8QEAACQEAAAOAAAAAAAAAAEAIAAAACYBAABkcnMvZTJvRG9jLnhtbFBLBQYA&#10;AAAABgAGAFkBAACJ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项目工程变更审查会议</w:t>
                      </w:r>
                    </w:p>
                  </w:txbxContent>
                </v:textbox>
              </v:rect>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2063750</wp:posOffset>
                </wp:positionH>
                <wp:positionV relativeFrom="paragraph">
                  <wp:posOffset>-149225</wp:posOffset>
                </wp:positionV>
                <wp:extent cx="6985" cy="504190"/>
                <wp:effectExtent l="48260" t="0" r="59055" b="10160"/>
                <wp:wrapNone/>
                <wp:docPr id="4" name="1032"/>
                <wp:cNvGraphicFramePr/>
                <a:graphic xmlns:a="http://schemas.openxmlformats.org/drawingml/2006/main">
                  <a:graphicData uri="http://schemas.microsoft.com/office/word/2010/wordprocessingShape">
                    <wps:wsp>
                      <wps:cNvCnPr/>
                      <wps:spPr>
                        <a:xfrm flipH="1" flipV="1">
                          <a:off x="0" y="0"/>
                          <a:ext cx="6985" cy="504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32" o:spid="_x0000_s1026" o:spt="20" style="position:absolute;left:0pt;flip:x y;margin-left:162.5pt;margin-top:-11.75pt;height:39.7pt;width:0.55pt;z-index:251660288;mso-width-relative:page;mso-height-relative:page;" filled="f" stroked="t" coordsize="21600,21600" o:gfxdata="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o7nFdoAAAAKAQAADwAAAAAAAAABACAAAAAiAAAAZHJzL2Rvd25yZXYueG1sUEsBAhQA&#10;FAAAAAgAh07iQIB5y5LwAQAA7gMAAA4AAAAAAAAAAQAgAAAAKQEAAGRycy9lMm9Eb2MueG1sUEsF&#10;BgAAAAAGAAYAWQEAAIsFA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1312" behindDoc="0" locked="0" layoutInCell="1" allowOverlap="1">
                <wp:simplePos x="0" y="0"/>
                <wp:positionH relativeFrom="column">
                  <wp:posOffset>6742430</wp:posOffset>
                </wp:positionH>
                <wp:positionV relativeFrom="paragraph">
                  <wp:posOffset>102870</wp:posOffset>
                </wp:positionV>
                <wp:extent cx="975995" cy="400050"/>
                <wp:effectExtent l="4445" t="4445" r="10160" b="14605"/>
                <wp:wrapNone/>
                <wp:docPr id="51" name="1037"/>
                <wp:cNvGraphicFramePr/>
                <a:graphic xmlns:a="http://schemas.openxmlformats.org/drawingml/2006/main">
                  <a:graphicData uri="http://schemas.microsoft.com/office/word/2010/wordprocessingShape">
                    <wps:wsp>
                      <wps:cNvSpPr/>
                      <wps:spPr>
                        <a:xfrm>
                          <a:off x="0" y="0"/>
                          <a:ext cx="975995" cy="4000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eastAsia="宋体"/>
                                <w:lang w:eastAsia="zh-CN"/>
                              </w:rPr>
                            </w:pPr>
                            <w:r>
                              <w:rPr>
                                <w:rFonts w:hint="eastAsia"/>
                                <w:lang w:eastAsia="zh-CN"/>
                              </w:rPr>
                              <w:t>视情况</w:t>
                            </w:r>
                          </w:p>
                        </w:txbxContent>
                      </wps:txbx>
                      <wps:bodyPr upright="1"/>
                    </wps:wsp>
                  </a:graphicData>
                </a:graphic>
              </wp:anchor>
            </w:drawing>
          </mc:Choice>
          <mc:Fallback>
            <w:pict>
              <v:shape id="1037" o:spid="_x0000_s1026" o:spt="3" type="#_x0000_t3" style="position:absolute;left:0pt;margin-left:530.9pt;margin-top:8.1pt;height:31.5pt;width:76.85pt;z-index:251661312;mso-width-relative:page;mso-height-relative:page;" fillcolor="#FFFFFF" filled="t" stroked="t" coordsize="21600,21600" o:gfxdata="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A4sZ2AAAAAsBAAAPAAAAAAAAAAEAIAAAACIAAABkcnMvZG93bnJldi54bWxQSwECFAAU&#10;AAAACACHTuJAibkdZ/EBAAAeBAAADgAAAAAAAAABACAAAAAnAQAAZHJzL2Uyb0RvYy54bWxQSwUG&#10;AAAAAAYABgBZAQAAigUAAAAA&#10;">
                <v:fill on="t" focussize="0,0"/>
                <v:stroke color="#000000" joinstyle="round"/>
                <v:imagedata o:title=""/>
                <o:lock v:ext="edit" aspectratio="f"/>
                <v:textbox>
                  <w:txbxContent>
                    <w:p>
                      <w:pPr>
                        <w:rPr>
                          <w:rFonts w:hint="eastAsia" w:eastAsia="宋体"/>
                          <w:lang w:eastAsia="zh-CN"/>
                        </w:rPr>
                      </w:pPr>
                      <w:r>
                        <w:rPr>
                          <w:rFonts w:hint="eastAsia"/>
                          <w:lang w:eastAsia="zh-CN"/>
                        </w:rPr>
                        <w:t>视情况</w:t>
                      </w:r>
                    </w:p>
                  </w:txbxContent>
                </v:textbox>
              </v:shap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-120650</wp:posOffset>
                </wp:positionH>
                <wp:positionV relativeFrom="page">
                  <wp:posOffset>3426460</wp:posOffset>
                </wp:positionV>
                <wp:extent cx="332740" cy="1550670"/>
                <wp:effectExtent l="4445" t="4445" r="5715" b="6985"/>
                <wp:wrapNone/>
                <wp:docPr id="12" name="1040"/>
                <wp:cNvGraphicFramePr/>
                <a:graphic xmlns:a="http://schemas.openxmlformats.org/drawingml/2006/main">
                  <a:graphicData uri="http://schemas.microsoft.com/office/word/2010/wordprocessingShape">
                    <wps:wsp>
                      <wps:cNvSpPr/>
                      <wps:spPr>
                        <a:xfrm>
                          <a:off x="0" y="0"/>
                          <a:ext cx="332740" cy="155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eastAsia="宋体"/>
                                <w:lang w:val="en-US" w:eastAsia="zh-CN"/>
                              </w:rPr>
                            </w:pPr>
                            <w:r>
                              <w:rPr>
                                <w:rFonts w:hint="eastAsia"/>
                                <w:lang w:val="en-US" w:eastAsia="zh-CN"/>
                              </w:rPr>
                              <w:t>建设单位提出</w:t>
                            </w:r>
                          </w:p>
                        </w:txbxContent>
                      </wps:txbx>
                      <wps:bodyPr upright="1"/>
                    </wps:wsp>
                  </a:graphicData>
                </a:graphic>
              </wp:anchor>
            </w:drawing>
          </mc:Choice>
          <mc:Fallback>
            <w:pict>
              <v:rect id="1040" o:spid="_x0000_s1026" o:spt="1" style="position:absolute;left:0pt;margin-left:-9.5pt;margin-top:269.8pt;height:122.1pt;width:26.2pt;mso-position-vertical-relative:page;z-index:251660288;mso-width-relative:page;mso-height-relative:page;" fillcolor="#FFFFFF" filled="t" stroked="t" coordsize="21600,21600" o:gfxdata="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6nDx7ZAAAACgEAAA8AAAAAAAAAAQAgAAAAIgAAAGRycy9kb3ducmV2LnhtbFBL&#10;AQIUABQAAAAIAIdO4kBumdgu9QEAACYEAAAOAAAAAAAAAAEAIAAAACgBAABkcnMvZTJvRG9jLnht&#10;bFBLBQYAAAAABgAGAFkBAACPBQAAAAA=&#10;">
                <v:fill on="t" focussize="0,0"/>
                <v:stroke color="#000000" joinstyle="miter"/>
                <v:imagedata o:title=""/>
                <o:lock v:ext="edit" aspectratio="f"/>
                <v:textbox>
                  <w:txbxContent>
                    <w:p>
                      <w:pPr>
                        <w:jc w:val="center"/>
                        <w:rPr>
                          <w:rFonts w:hint="eastAsia"/>
                          <w:lang w:val="en-US" w:eastAsia="zh-CN"/>
                        </w:rPr>
                      </w:pPr>
                    </w:p>
                    <w:p>
                      <w:pPr>
                        <w:jc w:val="center"/>
                        <w:rPr>
                          <w:rFonts w:hint="eastAsia" w:eastAsia="宋体"/>
                          <w:lang w:val="en-US" w:eastAsia="zh-CN"/>
                        </w:rPr>
                      </w:pPr>
                      <w:r>
                        <w:rPr>
                          <w:rFonts w:hint="eastAsia"/>
                          <w:lang w:val="en-US" w:eastAsia="zh-CN"/>
                        </w:rPr>
                        <w:t>建设单位提出</w:t>
                      </w:r>
                    </w:p>
                  </w:txbxContent>
                </v:textbox>
              </v:rect>
            </w:pict>
          </mc:Fallback>
        </mc:AlternateContent>
      </w:r>
      <w:r>
        <w:rPr>
          <w:sz w:val="17"/>
        </w:rPr>
        <mc:AlternateContent>
          <mc:Choice Requires="wps">
            <w:drawing>
              <wp:anchor distT="0" distB="0" distL="0" distR="0" simplePos="0" relativeHeight="251660288" behindDoc="0" locked="0" layoutInCell="1" allowOverlap="1">
                <wp:simplePos x="0" y="0"/>
                <wp:positionH relativeFrom="column">
                  <wp:posOffset>7943215</wp:posOffset>
                </wp:positionH>
                <wp:positionV relativeFrom="paragraph">
                  <wp:posOffset>96520</wp:posOffset>
                </wp:positionV>
                <wp:extent cx="635" cy="435610"/>
                <wp:effectExtent l="48895" t="0" r="57150" b="6350"/>
                <wp:wrapNone/>
                <wp:docPr id="5" name="1033"/>
                <wp:cNvGraphicFramePr/>
                <a:graphic xmlns:a="http://schemas.openxmlformats.org/drawingml/2006/main">
                  <a:graphicData uri="http://schemas.microsoft.com/office/word/2010/wordprocessingShape">
                    <wps:wsp>
                      <wps:cNvCnPr/>
                      <wps:spPr>
                        <a:xfrm>
                          <a:off x="0" y="0"/>
                          <a:ext cx="635" cy="43561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1033" o:spid="_x0000_s1026" o:spt="20" style="position:absolute;left:0pt;margin-left:625.45pt;margin-top:7.6pt;height:34.3pt;width:0.05pt;z-index:251660288;mso-width-relative:page;mso-height-relative:page;" filled="f" stroked="t" coordsize="21600,21600" o:gfxdata="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qfjCv2wAAAAsBAAAP&#10;AAAAAAAAAAEAIAAAACIAAABkcnMvZG93bnJldi54bWxQSwECFAAUAAAACACHTuJAJ6pAR9wBAADa&#10;AwAADgAAAAAAAAABACAAAAAqAQAAZHJzL2Uyb0RvYy54bWxQSwUGAAAAAAYABgBZAQAAeAUAAAAA&#10;">
                <v:fill on="f" focussize="0,0"/>
                <v:stroke color="#000000" joinstyle="round" startarrow="open" endarrow="open"/>
                <v:imagedata o:title=""/>
                <o:lock v:ext="edit" aspectratio="f"/>
              </v:line>
            </w:pict>
          </mc:Fallback>
        </mc:AlternateContent>
      </w:r>
      <w:r>
        <w:rPr>
          <w:sz w:val="17"/>
        </w:rPr>
        <mc:AlternateContent>
          <mc:Choice Requires="wps">
            <w:drawing>
              <wp:anchor distT="0" distB="0" distL="0" distR="0" simplePos="0" relativeHeight="251660288" behindDoc="0" locked="0" layoutInCell="1" allowOverlap="1">
                <wp:simplePos x="0" y="0"/>
                <wp:positionH relativeFrom="column">
                  <wp:posOffset>6585585</wp:posOffset>
                </wp:positionH>
                <wp:positionV relativeFrom="paragraph">
                  <wp:posOffset>33020</wp:posOffset>
                </wp:positionV>
                <wp:extent cx="635" cy="435610"/>
                <wp:effectExtent l="48895" t="0" r="57150" b="6350"/>
                <wp:wrapNone/>
                <wp:docPr id="6" name="1034"/>
                <wp:cNvGraphicFramePr/>
                <a:graphic xmlns:a="http://schemas.openxmlformats.org/drawingml/2006/main">
                  <a:graphicData uri="http://schemas.microsoft.com/office/word/2010/wordprocessingShape">
                    <wps:wsp>
                      <wps:cNvCnPr/>
                      <wps:spPr>
                        <a:xfrm>
                          <a:off x="0" y="0"/>
                          <a:ext cx="635" cy="43561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1034" o:spid="_x0000_s1026" o:spt="20" style="position:absolute;left:0pt;margin-left:518.55pt;margin-top:2.6pt;height:34.3pt;width:0.05pt;z-index:251660288;mso-width-relative:page;mso-height-relative:page;" filled="f" stroked="t" coordsize="21600,21600" o:gfxdata="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gWNStsAAAAKAQAA&#10;DwAAAAAAAAABACAAAAAiAAAAZHJzL2Rvd25yZXYueG1sUEsBAhQAFAAAAAgAh07iQEjZr9zdAQAA&#10;2gMAAA4AAAAAAAAAAQAgAAAAKgEAAGRycy9lMm9Eb2MueG1sUEsFBgAAAAAGAAYAWQEAAHkFAAAA&#10;AA==&#10;">
                <v:fill on="f" focussize="0,0"/>
                <v:stroke color="#000000" joinstyle="round" startarrow="open"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8752205</wp:posOffset>
                </wp:positionH>
                <wp:positionV relativeFrom="paragraph">
                  <wp:posOffset>24765</wp:posOffset>
                </wp:positionV>
                <wp:extent cx="444500" cy="1669415"/>
                <wp:effectExtent l="4445" t="4445" r="8255" b="17780"/>
                <wp:wrapNone/>
                <wp:docPr id="8" name="1036"/>
                <wp:cNvGraphicFramePr/>
                <a:graphic xmlns:a="http://schemas.openxmlformats.org/drawingml/2006/main">
                  <a:graphicData uri="http://schemas.microsoft.com/office/word/2010/wordprocessingShape">
                    <wps:wsp>
                      <wps:cNvSpPr/>
                      <wps:spPr>
                        <a:xfrm>
                          <a:off x="0" y="0"/>
                          <a:ext cx="444500" cy="166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p>
                          <w:p>
                            <w:pPr>
                              <w:jc w:val="both"/>
                              <w:rPr>
                                <w:rFonts w:hint="eastAsia"/>
                                <w:lang w:eastAsia="zh-CN"/>
                              </w:rPr>
                            </w:pPr>
                          </w:p>
                          <w:p>
                            <w:pPr>
                              <w:jc w:val="center"/>
                              <w:rPr>
                                <w:rFonts w:hint="eastAsia" w:eastAsia="宋体"/>
                                <w:lang w:eastAsia="zh-CN"/>
                              </w:rPr>
                            </w:pPr>
                            <w:r>
                              <w:rPr>
                                <w:rFonts w:hint="eastAsia"/>
                                <w:lang w:eastAsia="zh-CN"/>
                              </w:rPr>
                              <w:t>工程实施</w:t>
                            </w:r>
                          </w:p>
                        </w:txbxContent>
                      </wps:txbx>
                      <wps:bodyPr upright="1"/>
                    </wps:wsp>
                  </a:graphicData>
                </a:graphic>
              </wp:anchor>
            </w:drawing>
          </mc:Choice>
          <mc:Fallback>
            <w:pict>
              <v:rect id="1036" o:spid="_x0000_s1026" o:spt="1" style="position:absolute;left:0pt;margin-left:689.15pt;margin-top:1.95pt;height:131.45pt;width:35pt;z-index:251660288;mso-width-relative:page;mso-height-relative:page;" fillcolor="#FFFFFF" filled="t" stroked="t" coordsize="21600,21600" o:gfxdata="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goCL2AAAAAsBAAAPAAAAAAAAAAEAIAAAACIAAABkcnMvZG93bnJldi54bWxQSwECFAAU&#10;AAAACACHTuJAQ09VlPEBAAAlBAAADgAAAAAAAAABACAAAAAnAQAAZHJzL2Uyb0RvYy54bWxQSwUG&#10;AAAAAAYABgBZAQAAigUAAAAA&#10;">
                <v:fill on="t" focussize="0,0"/>
                <v:stroke color="#000000" joinstyle="miter"/>
                <v:imagedata o:title=""/>
                <o:lock v:ext="edit" aspectratio="f"/>
                <v:textbox>
                  <w:txbxContent>
                    <w:p>
                      <w:pPr>
                        <w:jc w:val="center"/>
                        <w:rPr>
                          <w:rFonts w:hint="eastAsia"/>
                          <w:lang w:eastAsia="zh-CN"/>
                        </w:rPr>
                      </w:pPr>
                    </w:p>
                    <w:p>
                      <w:pPr>
                        <w:jc w:val="both"/>
                        <w:rPr>
                          <w:rFonts w:hint="eastAsia"/>
                          <w:lang w:eastAsia="zh-CN"/>
                        </w:rPr>
                      </w:pPr>
                    </w:p>
                    <w:p>
                      <w:pPr>
                        <w:jc w:val="center"/>
                        <w:rPr>
                          <w:rFonts w:hint="eastAsia" w:eastAsia="宋体"/>
                          <w:lang w:eastAsia="zh-CN"/>
                        </w:rPr>
                      </w:pPr>
                      <w:r>
                        <w:rPr>
                          <w:rFonts w:hint="eastAsia"/>
                          <w:lang w:eastAsia="zh-CN"/>
                        </w:rPr>
                        <w:t>工程实施</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1664970</wp:posOffset>
                </wp:positionH>
                <wp:positionV relativeFrom="paragraph">
                  <wp:posOffset>130175</wp:posOffset>
                </wp:positionV>
                <wp:extent cx="755015" cy="1461770"/>
                <wp:effectExtent l="4445" t="4445" r="17780" b="12065"/>
                <wp:wrapNone/>
                <wp:docPr id="10" name="1038"/>
                <wp:cNvGraphicFramePr/>
                <a:graphic xmlns:a="http://schemas.openxmlformats.org/drawingml/2006/main">
                  <a:graphicData uri="http://schemas.microsoft.com/office/word/2010/wordprocessingShape">
                    <wps:wsp>
                      <wps:cNvSpPr/>
                      <wps:spPr>
                        <a:xfrm>
                          <a:off x="0" y="0"/>
                          <a:ext cx="755015" cy="1461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项目行业主管部门技术审核（必要时，出具书面审查意见）</w:t>
                            </w:r>
                          </w:p>
                        </w:txbxContent>
                      </wps:txbx>
                      <wps:bodyPr upright="1"/>
                    </wps:wsp>
                  </a:graphicData>
                </a:graphic>
              </wp:anchor>
            </w:drawing>
          </mc:Choice>
          <mc:Fallback>
            <w:pict>
              <v:rect id="1038" o:spid="_x0000_s1026" o:spt="1" style="position:absolute;left:0pt;margin-left:131.1pt;margin-top:10.25pt;height:115.1pt;width:59.45pt;z-index:251660288;mso-width-relative:page;mso-height-relative:page;" fillcolor="#FFFFFF" filled="t" stroked="t" coordsize="21600,21600" o:gfxdata="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jjKefYAAAACgEAAA8AAAAAAAAAAQAgAAAAIgAAAGRycy9kb3ducmV2LnhtbFBL&#10;AQIUABQAAAAIAIdO4kA7yunY9gEAACYEAAAOAAAAAAAAAAEAIAAAACcBAABkcnMvZTJvRG9jLnht&#10;bFBLBQYAAAAABgAGAFkBAACPBQAAAAA=&#10;">
                <v:fill on="t" focussize="0,0"/>
                <v:stroke color="#000000" joinstyle="miter"/>
                <v:imagedata o:title=""/>
                <o:lock v:ext="edit" aspectratio="f"/>
                <v:textbox>
                  <w:txbxContent>
                    <w:p>
                      <w:pPr>
                        <w:rPr>
                          <w:rFonts w:hint="eastAsia" w:eastAsia="宋体"/>
                          <w:lang w:eastAsia="zh-CN"/>
                        </w:rPr>
                      </w:pPr>
                      <w:r>
                        <w:rPr>
                          <w:rFonts w:hint="eastAsia"/>
                          <w:lang w:eastAsia="zh-CN"/>
                        </w:rPr>
                        <w:t>项目行业主管部门技术审核（必要时，出具书面审查意见）</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624840</wp:posOffset>
                </wp:positionH>
                <wp:positionV relativeFrom="paragraph">
                  <wp:posOffset>107950</wp:posOffset>
                </wp:positionV>
                <wp:extent cx="666115" cy="1555750"/>
                <wp:effectExtent l="4445" t="5080" r="15240" b="8890"/>
                <wp:wrapNone/>
                <wp:docPr id="11" name="1039"/>
                <wp:cNvGraphicFramePr/>
                <a:graphic xmlns:a="http://schemas.openxmlformats.org/drawingml/2006/main">
                  <a:graphicData uri="http://schemas.microsoft.com/office/word/2010/wordprocessingShape">
                    <wps:wsp>
                      <wps:cNvSpPr/>
                      <wps:spPr>
                        <a:xfrm>
                          <a:off x="0" y="0"/>
                          <a:ext cx="666115" cy="155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建设单位行政主管部门审核（一般变更项目为审批）</w:t>
                            </w:r>
                          </w:p>
                        </w:txbxContent>
                      </wps:txbx>
                      <wps:bodyPr upright="1"/>
                    </wps:wsp>
                  </a:graphicData>
                </a:graphic>
              </wp:anchor>
            </w:drawing>
          </mc:Choice>
          <mc:Fallback>
            <w:pict>
              <v:rect id="1039" o:spid="_x0000_s1026" o:spt="1" style="position:absolute;left:0pt;margin-left:49.2pt;margin-top:8.5pt;height:122.5pt;width:52.45pt;z-index:251660288;mso-width-relative:page;mso-height-relative:page;" fillcolor="#FFFFFF" filled="t" stroked="t" coordsize="21600,21600" o:gfxdata="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LyBs1wAAAAkBAAAPAAAAAAAAAAEAIAAAACIAAABkcnMvZG93bnJldi54bWxQSwEC&#10;FAAUAAAACACHTuJAGMdv1/UBAAAmBAAADgAAAAAAAAABACAAAAAm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建设单位行政主管部门审核（一般变更项目为审批）</w:t>
                      </w:r>
                    </w:p>
                  </w:txbxContent>
                </v:textbox>
              </v:rect>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6014720</wp:posOffset>
                </wp:positionH>
                <wp:positionV relativeFrom="paragraph">
                  <wp:posOffset>126365</wp:posOffset>
                </wp:positionV>
                <wp:extent cx="1055370" cy="692150"/>
                <wp:effectExtent l="4445" t="4445" r="6985" b="19685"/>
                <wp:wrapNone/>
                <wp:docPr id="13" name="1041"/>
                <wp:cNvGraphicFramePr/>
                <a:graphic xmlns:a="http://schemas.openxmlformats.org/drawingml/2006/main">
                  <a:graphicData uri="http://schemas.microsoft.com/office/word/2010/wordprocessingShape">
                    <wps:wsp>
                      <wps:cNvSpPr/>
                      <wps:spPr>
                        <a:xfrm>
                          <a:off x="0" y="0"/>
                          <a:ext cx="1055370" cy="692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分管市领导审核（较大变更为审批）</w:t>
                            </w:r>
                          </w:p>
                        </w:txbxContent>
                      </wps:txbx>
                      <wps:bodyPr upright="1"/>
                    </wps:wsp>
                  </a:graphicData>
                </a:graphic>
              </wp:anchor>
            </w:drawing>
          </mc:Choice>
          <mc:Fallback>
            <w:pict>
              <v:rect id="1041" o:spid="_x0000_s1026" o:spt="1" style="position:absolute;left:0pt;margin-left:473.6pt;margin-top:9.95pt;height:54.5pt;width:83.1pt;z-index:251660288;mso-width-relative:page;mso-height-relative:page;" fillcolor="#FFFFFF" filled="t" stroked="t" coordsize="21600,21600" o:gfxdata="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kNxl2QAAAAsBAAAPAAAAAAAAAAEAIAAAACIAAABkcnMvZG93bnJldi54bWxQ&#10;SwECFAAUAAAACACHTuJASJAKtvYBAAAmBAAADgAAAAAAAAABACAAAAAoAQAAZHJzL2Uyb0RvYy54&#10;bWxQSwUGAAAAAAYABgBZAQAAkA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分管市领导审核（较大变更为审批）</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6156960</wp:posOffset>
                </wp:positionH>
                <wp:positionV relativeFrom="paragraph">
                  <wp:posOffset>111125</wp:posOffset>
                </wp:positionV>
                <wp:extent cx="7620" cy="15875"/>
                <wp:effectExtent l="7620" t="0" r="76200" b="90805"/>
                <wp:wrapNone/>
                <wp:docPr id="14" name="1042"/>
                <wp:cNvGraphicFramePr/>
                <a:graphic xmlns:a="http://schemas.openxmlformats.org/drawingml/2006/main">
                  <a:graphicData uri="http://schemas.microsoft.com/office/word/2010/wordprocessingShape">
                    <wps:wsp>
                      <wps:cNvCnPr/>
                      <wps:spPr>
                        <a:xfrm flipH="1" flipV="1">
                          <a:off x="0" y="0"/>
                          <a:ext cx="7620" cy="158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42" o:spid="_x0000_s1026" o:spt="20" style="position:absolute;left:0pt;flip:x y;margin-left:484.8pt;margin-top:8.75pt;height:1.25pt;width:0.6pt;z-index:251660288;mso-width-relative:page;mso-height-relative:page;" filled="f" stroked="t" coordsize="21600,21600" o:gfxdata="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BpS7NcAAAAJAQAADwAAAAAAAAABACAAAAAiAAAAZHJzL2Rvd25yZXYueG1sUEsBAhQAFAAAAAgA&#10;h07iQOVivG/tAQAA7gMAAA4AAAAAAAAAAQAgAAAAJgEAAGRycy9lMm9Eb2MueG1sUEsFBgAAAAAG&#10;AAYAWQEAAIUFA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lang w:val="en-US" w:eastAsia="zh-CN"/>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7521575</wp:posOffset>
                </wp:positionH>
                <wp:positionV relativeFrom="paragraph">
                  <wp:posOffset>34290</wp:posOffset>
                </wp:positionV>
                <wp:extent cx="754380" cy="643255"/>
                <wp:effectExtent l="4445" t="5080" r="18415" b="6985"/>
                <wp:wrapNone/>
                <wp:docPr id="15" name="1043"/>
                <wp:cNvGraphicFramePr/>
                <a:graphic xmlns:a="http://schemas.openxmlformats.org/drawingml/2006/main">
                  <a:graphicData uri="http://schemas.microsoft.com/office/word/2010/wordprocessingShape">
                    <wps:wsp>
                      <wps:cNvSpPr/>
                      <wps:spPr>
                        <a:xfrm>
                          <a:off x="0" y="0"/>
                          <a:ext cx="754380" cy="643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eastAsia="zh-CN"/>
                              </w:rPr>
                            </w:pPr>
                          </w:p>
                          <w:p>
                            <w:pPr>
                              <w:rPr>
                                <w:rFonts w:hint="eastAsia" w:eastAsia="宋体"/>
                                <w:lang w:eastAsia="zh-CN"/>
                              </w:rPr>
                            </w:pPr>
                            <w:r>
                              <w:rPr>
                                <w:rFonts w:hint="eastAsia"/>
                                <w:lang w:eastAsia="zh-CN"/>
                              </w:rPr>
                              <w:t>市长审批</w:t>
                            </w:r>
                          </w:p>
                        </w:txbxContent>
                      </wps:txbx>
                      <wps:bodyPr upright="1"/>
                    </wps:wsp>
                  </a:graphicData>
                </a:graphic>
              </wp:anchor>
            </w:drawing>
          </mc:Choice>
          <mc:Fallback>
            <w:pict>
              <v:rect id="1043" o:spid="_x0000_s1026" o:spt="1" style="position:absolute;left:0pt;margin-left:592.25pt;margin-top:2.7pt;height:50.65pt;width:59.4pt;z-index:251660288;mso-width-relative:page;mso-height-relative:page;" fillcolor="#FFFFFF" filled="t" stroked="t" coordsize="21600,21600" o:gfxdata="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U8nJjZAAAACwEAAA8AAAAAAAAAAQAgAAAAIgAAAGRycy9kb3ducmV2LnhtbFBLAQIU&#10;ABQAAAAIAIdO4kB5R+My8gEAACUEAAAOAAAAAAAAAAEAIAAAACgBAABkcnMvZTJvRG9jLnhtbFBL&#10;BQYAAAAABgAGAFkBAACMBQAAAAA=&#10;">
                <v:fill on="t" focussize="0,0"/>
                <v:stroke color="#000000" joinstyle="miter"/>
                <v:imagedata o:title=""/>
                <o:lock v:ext="edit" aspectratio="f"/>
                <v:textbox>
                  <w:txbxContent>
                    <w:p>
                      <w:pPr>
                        <w:rPr>
                          <w:rFonts w:hint="eastAsia"/>
                          <w:lang w:eastAsia="zh-CN"/>
                        </w:rPr>
                      </w:pPr>
                    </w:p>
                    <w:p>
                      <w:pPr>
                        <w:rPr>
                          <w:rFonts w:hint="eastAsia" w:eastAsia="宋体"/>
                          <w:lang w:eastAsia="zh-CN"/>
                        </w:rPr>
                      </w:pPr>
                      <w:r>
                        <w:rPr>
                          <w:rFonts w:hint="eastAsia"/>
                          <w:lang w:eastAsia="zh-CN"/>
                        </w:rPr>
                        <w:t>市长审批</w:t>
                      </w:r>
                    </w:p>
                  </w:txbxContent>
                </v:textbox>
              </v:rect>
            </w:pict>
          </mc:Fallback>
        </mc:AlternateContent>
      </w:r>
      <w:r>
        <w:rPr>
          <w:rFonts w:hint="eastAsia" w:ascii="仿宋" w:hAnsi="仿宋" w:eastAsia="仿宋" w:cs="仿宋"/>
          <w:sz w:val="17"/>
          <w:lang w:val="en-US" w:eastAsia="zh-CN"/>
        </w:rPr>
        <w:t xml:space="preserve">     </w: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267970</wp:posOffset>
                </wp:positionH>
                <wp:positionV relativeFrom="paragraph">
                  <wp:posOffset>136525</wp:posOffset>
                </wp:positionV>
                <wp:extent cx="270510" cy="635"/>
                <wp:effectExtent l="0" t="48895" r="3810" b="57150"/>
                <wp:wrapNone/>
                <wp:docPr id="16" name="1044"/>
                <wp:cNvGraphicFramePr/>
                <a:graphic xmlns:a="http://schemas.openxmlformats.org/drawingml/2006/main">
                  <a:graphicData uri="http://schemas.microsoft.com/office/word/2010/wordprocessingShape">
                    <wps:wsp>
                      <wps:cNvCnPr/>
                      <wps:spPr>
                        <a:xfrm flipV="1">
                          <a:off x="0" y="0"/>
                          <a:ext cx="27051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44" o:spid="_x0000_s1026" o:spt="20" style="position:absolute;left:0pt;flip:y;margin-left:21.1pt;margin-top:10.75pt;height:0.05pt;width:21.3pt;z-index:251660288;mso-width-relative:page;mso-height-relative:page;" filled="f" stroked="t" coordsize="21600,21600" o:gfxdata="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WGBa1QAA&#10;AAcBAAAPAAAAAAAAAAEAIAAAACIAAABkcnMvZG93bnJldi54bWxQSwECFAAUAAAACACHTuJAV6Jz&#10;BOgBAADkAwAADgAAAAAAAAABACAAAAAkAQAAZHJzL2Uyb0RvYy54bWxQSwUGAAAAAAYABgBZAQAA&#10;fgUA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4244975</wp:posOffset>
                </wp:positionH>
                <wp:positionV relativeFrom="paragraph">
                  <wp:posOffset>10160</wp:posOffset>
                </wp:positionV>
                <wp:extent cx="1332865" cy="326390"/>
                <wp:effectExtent l="4445" t="4445" r="19050" b="19685"/>
                <wp:wrapNone/>
                <wp:docPr id="17" name="1045"/>
                <wp:cNvGraphicFramePr/>
                <a:graphic xmlns:a="http://schemas.openxmlformats.org/drawingml/2006/main">
                  <a:graphicData uri="http://schemas.microsoft.com/office/word/2010/wordprocessingShape">
                    <wps:wsp>
                      <wps:cNvSpPr/>
                      <wps:spPr>
                        <a:xfrm>
                          <a:off x="0" y="0"/>
                          <a:ext cx="1332865" cy="32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审批局综合审核</w:t>
                            </w:r>
                          </w:p>
                        </w:txbxContent>
                      </wps:txbx>
                      <wps:bodyPr upright="1"/>
                    </wps:wsp>
                  </a:graphicData>
                </a:graphic>
              </wp:anchor>
            </w:drawing>
          </mc:Choice>
          <mc:Fallback>
            <w:pict>
              <v:rect id="1045" o:spid="_x0000_s1026" o:spt="1" style="position:absolute;left:0pt;margin-left:334.25pt;margin-top:0.8pt;height:25.7pt;width:104.95pt;z-index:251660288;mso-width-relative:page;mso-height-relative:page;" fillcolor="#FFFFFF" filled="t" stroked="t" coordsize="21600,21600" o:gfxdata="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Uku9bXAAAACAEAAA8AAAAAAAAAAQAgAAAAIgAAAGRycy9kb3ducmV2LnhtbFBL&#10;AQIUABQAAAAIAIdO4kDT2NGx9wEAACYEAAAOAAAAAAAAAAEAIAAAACYBAABkcnMvZTJvRG9jLnht&#10;bFBLBQYAAAAABgAGAFkBAACP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审批局综合审核</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2815590</wp:posOffset>
                </wp:positionH>
                <wp:positionV relativeFrom="paragraph">
                  <wp:posOffset>17145</wp:posOffset>
                </wp:positionV>
                <wp:extent cx="1056005" cy="327660"/>
                <wp:effectExtent l="4445" t="4445" r="6350" b="18415"/>
                <wp:wrapNone/>
                <wp:docPr id="18" name="1046"/>
                <wp:cNvGraphicFramePr/>
                <a:graphic xmlns:a="http://schemas.openxmlformats.org/drawingml/2006/main">
                  <a:graphicData uri="http://schemas.microsoft.com/office/word/2010/wordprocessingShape">
                    <wps:wsp>
                      <wps:cNvSpPr/>
                      <wps:spPr>
                        <a:xfrm>
                          <a:off x="0" y="0"/>
                          <a:ext cx="1056005" cy="327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财政部门审核</w:t>
                            </w:r>
                          </w:p>
                        </w:txbxContent>
                      </wps:txbx>
                      <wps:bodyPr upright="1"/>
                    </wps:wsp>
                  </a:graphicData>
                </a:graphic>
              </wp:anchor>
            </w:drawing>
          </mc:Choice>
          <mc:Fallback>
            <w:pict>
              <v:rect id="1046" o:spid="_x0000_s1026" o:spt="1" style="position:absolute;left:0pt;margin-left:221.7pt;margin-top:1.35pt;height:25.8pt;width:83.15pt;z-index:251660288;mso-width-relative:page;mso-height-relative:page;" fillcolor="#FFFFFF" filled="t" stroked="t" coordsize="21600,21600" o:gfxdata="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3heetgAAAAIAQAADwAAAAAAAAABACAAAAAiAAAAZHJzL2Rvd25yZXYueG1sUEsB&#10;AhQAFAAAAAgAh07iQPsMiNL1AQAAJgQAAA4AAAAAAAAAAQAgAAAAJwEAAGRycy9lMm9Eb2MueG1s&#10;UEsFBgAAAAAGAAYAWQEAAI4FAAAAAA==&#10;">
                <v:fill on="t" focussize="0,0"/>
                <v:stroke color="#000000" joinstyle="miter"/>
                <v:imagedata o:title=""/>
                <o:lock v:ext="edit" aspectratio="f"/>
                <v:textbox>
                  <w:txbxContent>
                    <w:p>
                      <w:pPr>
                        <w:rPr>
                          <w:rFonts w:hint="eastAsia" w:eastAsia="宋体"/>
                          <w:lang w:eastAsia="zh-CN"/>
                        </w:rPr>
                      </w:pPr>
                      <w:r>
                        <w:rPr>
                          <w:rFonts w:hint="eastAsia"/>
                          <w:lang w:eastAsia="zh-CN"/>
                        </w:rPr>
                        <w:t>财政部门审核</w:t>
                      </w:r>
                    </w:p>
                  </w:txbxContent>
                </v:textbox>
              </v:rect>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5640070</wp:posOffset>
                </wp:positionH>
                <wp:positionV relativeFrom="paragraph">
                  <wp:posOffset>43180</wp:posOffset>
                </wp:positionV>
                <wp:extent cx="332105" cy="6985"/>
                <wp:effectExtent l="0" t="43815" r="3175" b="55880"/>
                <wp:wrapNone/>
                <wp:docPr id="19" name="1047"/>
                <wp:cNvGraphicFramePr/>
                <a:graphic xmlns:a="http://schemas.openxmlformats.org/drawingml/2006/main">
                  <a:graphicData uri="http://schemas.microsoft.com/office/word/2010/wordprocessingShape">
                    <wps:wsp>
                      <wps:cNvCnPr/>
                      <wps:spPr>
                        <a:xfrm>
                          <a:off x="0" y="0"/>
                          <a:ext cx="332105"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47" o:spid="_x0000_s1026" o:spt="20" style="position:absolute;left:0pt;margin-left:444.1pt;margin-top:3.4pt;height:0.55pt;width:26.15pt;z-index:251660288;mso-width-relative:page;mso-height-relative:page;" filled="f" stroked="t" coordsize="21600,21600" o:gfxdata="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TKtD52AAAAAcB&#10;AAAPAAAAAAAAAAEAIAAAACIAAABkcnMvZG93bnJldi54bWxQSwECFAAUAAAACACHTuJAAefrOeIB&#10;AADbAwAADgAAAAAAAAABACAAAAAnAQAAZHJzL2Uyb0RvYy54bWxQSwUGAAAAAAYABgBZAQAAewUA&#10;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7125335</wp:posOffset>
                </wp:positionH>
                <wp:positionV relativeFrom="paragraph">
                  <wp:posOffset>60960</wp:posOffset>
                </wp:positionV>
                <wp:extent cx="300990" cy="6985"/>
                <wp:effectExtent l="0" t="44450" r="3810" b="55245"/>
                <wp:wrapNone/>
                <wp:docPr id="20" name="1048"/>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48" o:spid="_x0000_s1026" o:spt="20" style="position:absolute;left:0pt;margin-left:561.05pt;margin-top:4.8pt;height:0.55pt;width:23.7pt;z-index:251660288;mso-width-relative:page;mso-height-relative:page;" filled="f" stroked="t" coordsize="21600,21600" o:gfxdata="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tbCP2QAAAAoB&#10;AAAPAAAAAAAAAAEAIAAAACIAAABkcnMvZG93bnJldi54bWxQSwECFAAUAAAACACHTuJAWrXXFOEB&#10;AADbAwAADgAAAAAAAAABACAAAAAoAQAAZHJzL2Uyb0RvYy54bWxQSwUGAAAAAAYABgBZAQAAewUA&#10;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8380730</wp:posOffset>
                </wp:positionH>
                <wp:positionV relativeFrom="paragraph">
                  <wp:posOffset>54610</wp:posOffset>
                </wp:positionV>
                <wp:extent cx="300990" cy="6985"/>
                <wp:effectExtent l="0" t="44450" r="3810" b="55245"/>
                <wp:wrapNone/>
                <wp:docPr id="21" name="1049"/>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49" o:spid="_x0000_s1026" o:spt="20" style="position:absolute;left:0pt;margin-left:659.9pt;margin-top:4.3pt;height:0.55pt;width:23.7pt;z-index:251660288;mso-width-relative:page;mso-height-relative:page;" filled="f" stroked="t" coordsize="21600,21600" o:gfxdata="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4lvc3aAAAA&#10;CQEAAA8AAAAAAAAAAQAgAAAAIgAAAGRycy9kb3ducmV2LnhtbFBLAQIUABQAAAAIAIdO4kDa2R3Z&#10;4gEAANsDAAAOAAAAAAAAAAEAIAAAACkBAABkcnMvZTJvRG9jLnhtbFBLBQYAAAAABgAGAFkBAAB9&#10;BQA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3907790</wp:posOffset>
                </wp:positionH>
                <wp:positionV relativeFrom="paragraph">
                  <wp:posOffset>17780</wp:posOffset>
                </wp:positionV>
                <wp:extent cx="300990" cy="6985"/>
                <wp:effectExtent l="0" t="44450" r="3810" b="55245"/>
                <wp:wrapNone/>
                <wp:docPr id="22" name="1050"/>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0" o:spid="_x0000_s1026" o:spt="20" style="position:absolute;left:0pt;margin-left:307.7pt;margin-top:1.4pt;height:0.55pt;width:23.7pt;z-index:251660288;mso-width-relative:page;mso-height-relative:page;" filled="f" stroked="t" coordsize="21600,21600" o:gfxdata="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VOvPYAAAABwEA&#10;AA8AAAAAAAAAAQAgAAAAIgAAAGRycy9kb3ducmV2LnhtbFBLAQIUABQAAAAIAIdO4kArWunl4QEA&#10;ANsDAAAOAAAAAAAAAAEAIAAAACcBAABkcnMvZTJvRG9jLnhtbFBLBQYAAAAABgAGAFkBAAB6BQAA&#10;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2461260</wp:posOffset>
                </wp:positionH>
                <wp:positionV relativeFrom="paragraph">
                  <wp:posOffset>16510</wp:posOffset>
                </wp:positionV>
                <wp:extent cx="300990" cy="6350"/>
                <wp:effectExtent l="0" t="44450" r="3810" b="55880"/>
                <wp:wrapNone/>
                <wp:docPr id="23" name="1051"/>
                <wp:cNvGraphicFramePr/>
                <a:graphic xmlns:a="http://schemas.openxmlformats.org/drawingml/2006/main">
                  <a:graphicData uri="http://schemas.microsoft.com/office/word/2010/wordprocessingShape">
                    <wps:wsp>
                      <wps:cNvCnPr/>
                      <wps:spPr>
                        <a:xfrm>
                          <a:off x="0" y="0"/>
                          <a:ext cx="300990" cy="6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1" o:spid="_x0000_s1026" o:spt="20" style="position:absolute;left:0pt;margin-left:193.8pt;margin-top:1.3pt;height:0.5pt;width:23.7pt;z-index:251660288;mso-width-relative:page;mso-height-relative:page;" filled="f" stroked="t" coordsize="21600,21600" o:gfxdata="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VMYH1wAAAAcB&#10;AAAPAAAAAAAAAAEAIAAAACIAAABkcnMvZG93bnJldi54bWxQSwECFAAUAAAACACHTuJAooM7EOMB&#10;AADbAwAADgAAAAAAAAABACAAAAAmAQAAZHJzL2Uyb0RvYy54bWxQSwUGAAAAAAYABgBZAQAAewUA&#10;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1340485</wp:posOffset>
                </wp:positionH>
                <wp:positionV relativeFrom="paragraph">
                  <wp:posOffset>6350</wp:posOffset>
                </wp:positionV>
                <wp:extent cx="300990" cy="6985"/>
                <wp:effectExtent l="0" t="44450" r="3810" b="55245"/>
                <wp:wrapNone/>
                <wp:docPr id="24" name="1052"/>
                <wp:cNvGraphicFramePr/>
                <a:graphic xmlns:a="http://schemas.openxmlformats.org/drawingml/2006/main">
                  <a:graphicData uri="http://schemas.microsoft.com/office/word/2010/wordprocessingShape">
                    <wps:wsp>
                      <wps:cNvCnPr/>
                      <wps:spPr>
                        <a:xfrm>
                          <a:off x="0" y="0"/>
                          <a:ext cx="300990" cy="6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2" o:spid="_x0000_s1026" o:spt="20" style="position:absolute;left:0pt;margin-left:105.55pt;margin-top:0.5pt;height:0.55pt;width:23.7pt;z-index:251660288;mso-width-relative:page;mso-height-relative:page;" filled="f" stroked="t" coordsize="21600,21600" o:gfxdata="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2mqP1QAAAAcBAAAP&#10;AAAAAAAAAAEAIAAAACIAAABkcnMvZG93bnJldi54bWxQSwECFAAUAAAACACHTuJARvsHMuIBAADb&#10;AwAADgAAAAAAAAABACAAAAAkAQAAZHJzL2Uyb0RvYy54bWxQSwUGAAAAAAYABgBZAQAAeAU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3360" behindDoc="0" locked="0" layoutInCell="1" allowOverlap="1">
                <wp:simplePos x="0" y="0"/>
                <wp:positionH relativeFrom="column">
                  <wp:posOffset>3321050</wp:posOffset>
                </wp:positionH>
                <wp:positionV relativeFrom="paragraph">
                  <wp:posOffset>67310</wp:posOffset>
                </wp:positionV>
                <wp:extent cx="635" cy="382270"/>
                <wp:effectExtent l="48895" t="0" r="64770" b="17780"/>
                <wp:wrapNone/>
                <wp:docPr id="54" name="1053"/>
                <wp:cNvGraphicFramePr/>
                <a:graphic xmlns:a="http://schemas.openxmlformats.org/drawingml/2006/main">
                  <a:graphicData uri="http://schemas.microsoft.com/office/word/2010/wordprocessingShape">
                    <wps:wsp>
                      <wps:cNvCnPr/>
                      <wps:spPr>
                        <a:xfrm>
                          <a:off x="0" y="0"/>
                          <a:ext cx="635" cy="3822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3" o:spid="_x0000_s1026" o:spt="20" style="position:absolute;left:0pt;margin-left:261.5pt;margin-top:5.3pt;height:30.1pt;width:0.05pt;z-index:251663360;mso-width-relative:page;mso-height-relative:page;" filled="f" stroked="t" coordsize="21600,21600" o:gfxdata="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uyf+2QAA&#10;AAkBAAAPAAAAAAAAAAEAIAAAACIAAABkcnMvZG93bnJldi54bWxQSwECFAAUAAAACACHTuJAIXxs&#10;CeQBAADaAwAADgAAAAAAAAABACAAAAAoAQAAZHJzL2Uyb0RvYy54bWxQSwUGAAAAAAYABgBZAQAA&#10;fgUAAAAA&#10;">
                <v:fill on="f" focussize="0,0"/>
                <v:stroke color="#000000" joinstyle="round" endarrow="open"/>
                <v:imagedata o:title=""/>
                <o:lock v:ext="edit" aspectratio="f"/>
              </v:line>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4864100</wp:posOffset>
                </wp:positionH>
                <wp:positionV relativeFrom="paragraph">
                  <wp:posOffset>86360</wp:posOffset>
                </wp:positionV>
                <wp:extent cx="635" cy="382270"/>
                <wp:effectExtent l="48895" t="0" r="64770" b="17780"/>
                <wp:wrapNone/>
                <wp:docPr id="25" name="1053"/>
                <wp:cNvGraphicFramePr/>
                <a:graphic xmlns:a="http://schemas.openxmlformats.org/drawingml/2006/main">
                  <a:graphicData uri="http://schemas.microsoft.com/office/word/2010/wordprocessingShape">
                    <wps:wsp>
                      <wps:cNvCnPr>
                        <a:endCxn id="27" idx="0"/>
                      </wps:cNvCnPr>
                      <wps:spPr>
                        <a:xfrm>
                          <a:off x="0" y="0"/>
                          <a:ext cx="635" cy="3822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3" o:spid="_x0000_s1026" o:spt="20" style="position:absolute;left:0pt;margin-left:383pt;margin-top:6.8pt;height:30.1pt;width:0.05pt;z-index:251660288;mso-width-relative:page;mso-height-relative:page;" filled="f" stroked="t" coordsize="21600,21600" o:gfxdata="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mdqV2AAAAAkBAAAPAAAAAAAAAAEAIAAAACIAAABkcnMvZG93bnJldi54bWxQSwECFAAU&#10;AAAACACHTuJAlkO35/EBAAACBAAADgAAAAAAAAABACAAAAAnAQAAZHJzL2Uyb0RvYy54bWxQSwUG&#10;AAAAAAYABgBZAQAAigU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lang w:val="en-US" w:eastAsia="zh-CN"/>
        </w:rPr>
      </w:pPr>
      <w:r>
        <w:rPr>
          <w:rFonts w:hint="eastAsia" w:ascii="仿宋" w:hAnsi="仿宋" w:eastAsia="仿宋" w:cs="仿宋"/>
          <w:sz w:val="17"/>
        </w:rPr>
        <mc:AlternateContent>
          <mc:Choice Requires="wps">
            <w:drawing>
              <wp:anchor distT="0" distB="0" distL="0" distR="0" simplePos="0" relativeHeight="251664384" behindDoc="0" locked="0" layoutInCell="1" allowOverlap="1">
                <wp:simplePos x="0" y="0"/>
                <wp:positionH relativeFrom="column">
                  <wp:posOffset>6546215</wp:posOffset>
                </wp:positionH>
                <wp:positionV relativeFrom="paragraph">
                  <wp:posOffset>127000</wp:posOffset>
                </wp:positionV>
                <wp:extent cx="6350" cy="259080"/>
                <wp:effectExtent l="45085" t="0" r="62865" b="7620"/>
                <wp:wrapNone/>
                <wp:docPr id="55" name="1056"/>
                <wp:cNvGraphicFramePr/>
                <a:graphic xmlns:a="http://schemas.openxmlformats.org/drawingml/2006/main">
                  <a:graphicData uri="http://schemas.microsoft.com/office/word/2010/wordprocessingShape">
                    <wps:wsp>
                      <wps:cNvCnPr/>
                      <wps:spPr>
                        <a:xfrm>
                          <a:off x="0" y="0"/>
                          <a:ext cx="6350" cy="259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6" o:spid="_x0000_s1026" o:spt="20" style="position:absolute;left:0pt;margin-left:515.45pt;margin-top:10pt;height:20.4pt;width:0.5pt;z-index:251664384;mso-width-relative:page;mso-height-relative:page;" filled="f" stroked="t" coordsize="21600,21600" o:gfxdata="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1GFKLYAAAA&#10;CwEAAA8AAAAAAAAAAQAgAAAAIgAAAGRycy9kb3ducmV2LnhtbFBLAQIUABQAAAAIAIdO4kATg87Q&#10;5AEAANsDAAAOAAAAAAAAAAEAIAAAACcBAABkcnMvZTJvRG9jLnhtbFBLBQYAAAAABgAGAFkBAAB9&#10;BQAAAAA=&#10;">
                <v:fill on="f" focussize="0,0"/>
                <v:stroke color="#000000" joinstyle="round" endarrow="open"/>
                <v:imagedata o:title=""/>
                <o:lock v:ext="edit" aspectratio="f"/>
              </v:line>
            </w:pict>
          </mc:Fallback>
        </mc:AlternateContent>
      </w:r>
      <w:r>
        <w:rPr>
          <w:rFonts w:hint="eastAsia" w:ascii="仿宋" w:hAnsi="仿宋" w:eastAsia="仿宋" w:cs="仿宋"/>
          <w:sz w:val="17"/>
          <w:lang w:val="en-US" w:eastAsia="zh-CN"/>
        </w:rPr>
        <w:t xml:space="preserve">      </w: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7898765</wp:posOffset>
                </wp:positionH>
                <wp:positionV relativeFrom="paragraph">
                  <wp:posOffset>-22225</wp:posOffset>
                </wp:positionV>
                <wp:extent cx="6350" cy="259080"/>
                <wp:effectExtent l="45085" t="0" r="62865" b="7620"/>
                <wp:wrapNone/>
                <wp:docPr id="28" name="1056"/>
                <wp:cNvGraphicFramePr/>
                <a:graphic xmlns:a="http://schemas.openxmlformats.org/drawingml/2006/main">
                  <a:graphicData uri="http://schemas.microsoft.com/office/word/2010/wordprocessingShape">
                    <wps:wsp>
                      <wps:cNvCnPr>
                        <a:stCxn id="15" idx="2"/>
                        <a:endCxn id="32" idx="0"/>
                      </wps:cNvCnPr>
                      <wps:spPr>
                        <a:xfrm>
                          <a:off x="0" y="0"/>
                          <a:ext cx="6350" cy="259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56" o:spid="_x0000_s1026" o:spt="20" style="position:absolute;left:0pt;margin-left:621.95pt;margin-top:-1.75pt;height:20.4pt;width:0.5pt;z-index:251660288;mso-width-relative:page;mso-height-relative:page;" filled="f" stroked="t" coordsize="21600,21600" o:gfxdata="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9I5s2wAAAAsBAAAPAAAAAAAAAAEAIAAAACIAAABkcnMvZG93&#10;bnJldi54bWxQSwECFAAUAAAACACHTuJARC6jb/0BAAAdBAAADgAAAAAAAAABACAAAAAqAQAAZHJz&#10;L2Uyb0RvYy54bWxQSwUGAAAAAAYABgBZAQAAmQU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3142615</wp:posOffset>
                </wp:positionH>
                <wp:positionV relativeFrom="paragraph">
                  <wp:posOffset>38735</wp:posOffset>
                </wp:positionV>
                <wp:extent cx="358140" cy="1382395"/>
                <wp:effectExtent l="5080" t="4445" r="17780" b="15240"/>
                <wp:wrapNone/>
                <wp:docPr id="30" name="1058"/>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w:t>
                            </w:r>
                          </w:p>
                        </w:txbxContent>
                      </wps:txbx>
                      <wps:bodyPr upright="1"/>
                    </wps:wsp>
                  </a:graphicData>
                </a:graphic>
              </wp:anchor>
            </w:drawing>
          </mc:Choice>
          <mc:Fallback>
            <w:pict>
              <v:rect id="1058" o:spid="_x0000_s1026" o:spt="1" style="position:absolute;left:0pt;margin-left:247.45pt;margin-top:3.05pt;height:108.85pt;width:28.2pt;z-index:251660288;mso-width-relative:page;mso-height-relative:page;" fillcolor="#FFFFFF" filled="t" stroked="t" coordsize="21600,21600" o:gfxdata="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l2IS9gAAAAJAQAADwAAAAAAAAABACAAAAAiAAAAZHJzL2Rvd25yZXYueG1sUEsBAhQA&#10;FAAAAAgAh07iQIBTKXfyAQAAJgQAAA4AAAAAAAAAAQAgAAAAJwEAAGRycy9lMm9Eb2MueG1sUEsF&#10;BgAAAAAGAAYAWQEAAIs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4685665</wp:posOffset>
                </wp:positionH>
                <wp:positionV relativeFrom="paragraph">
                  <wp:posOffset>48260</wp:posOffset>
                </wp:positionV>
                <wp:extent cx="358140" cy="1382395"/>
                <wp:effectExtent l="5080" t="4445" r="17780" b="15240"/>
                <wp:wrapNone/>
                <wp:docPr id="27" name="1055"/>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w:t>
                            </w:r>
                          </w:p>
                        </w:txbxContent>
                      </wps:txbx>
                      <wps:bodyPr upright="1"/>
                    </wps:wsp>
                  </a:graphicData>
                </a:graphic>
              </wp:anchor>
            </w:drawing>
          </mc:Choice>
          <mc:Fallback>
            <w:pict>
              <v:rect id="1055" o:spid="_x0000_s1026" o:spt="1" style="position:absolute;left:0pt;margin-left:368.95pt;margin-top:3.8pt;height:108.85pt;width:28.2pt;z-index:251660288;mso-width-relative:page;mso-height-relative:page;" fillcolor="#FFFFFF" filled="t" stroked="t" coordsize="21600,21600" o:gfxdata="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s8gP2AAAAAkBAAAPAAAAAAAAAAEAIAAAACIAAABkcnMvZG93bnJldi54bWxQ&#10;SwECFAAUAAAACACHTuJAanN7P/cBAAAmBAAADgAAAAAAAAABACAAAAAnAQAAZHJzL2Uyb0RvYy54&#10;bWxQSwUGAAAAAAYABgBZAQAAkA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6351270</wp:posOffset>
                </wp:positionH>
                <wp:positionV relativeFrom="paragraph">
                  <wp:posOffset>122555</wp:posOffset>
                </wp:positionV>
                <wp:extent cx="358140" cy="2049145"/>
                <wp:effectExtent l="4445" t="4445" r="18415" b="19050"/>
                <wp:wrapNone/>
                <wp:docPr id="31" name="1059"/>
                <wp:cNvGraphicFramePr/>
                <a:graphic xmlns:a="http://schemas.openxmlformats.org/drawingml/2006/main">
                  <a:graphicData uri="http://schemas.microsoft.com/office/word/2010/wordprocessingShape">
                    <wps:wsp>
                      <wps:cNvSpPr/>
                      <wps:spPr>
                        <a:xfrm>
                          <a:off x="0" y="0"/>
                          <a:ext cx="358140" cy="204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不符要求，退办或重审</w:t>
                            </w:r>
                          </w:p>
                        </w:txbxContent>
                      </wps:txbx>
                      <wps:bodyPr upright="1"/>
                    </wps:wsp>
                  </a:graphicData>
                </a:graphic>
              </wp:anchor>
            </w:drawing>
          </mc:Choice>
          <mc:Fallback>
            <w:pict>
              <v:rect id="1059" o:spid="_x0000_s1026" o:spt="1" style="position:absolute;left:0pt;margin-left:500.1pt;margin-top:9.65pt;height:161.35pt;width:28.2pt;z-index:251660288;mso-width-relative:page;mso-height-relative:page;" fillcolor="#FFFFFF" filled="t" stroked="t" coordsize="21600,21600" o:gfxdata="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acfbPYAAAADAEAAA8AAAAAAAAAAQAgAAAAIgAAAGRycy9kb3ducmV2LnhtbFBLAQIU&#10;ABQAAAAIAIdO4kDCw+0L8wEAACYEAAAOAAAAAAAAAAEAIAAAACcBAABkcnMvZTJvRG9jLnhtbFBL&#10;BQYAAAAABgAGAFkBAACM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不符要求，退办或重审</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7726045</wp:posOffset>
                </wp:positionH>
                <wp:positionV relativeFrom="paragraph">
                  <wp:posOffset>96520</wp:posOffset>
                </wp:positionV>
                <wp:extent cx="358140" cy="2049145"/>
                <wp:effectExtent l="4445" t="4445" r="18415" b="19050"/>
                <wp:wrapNone/>
                <wp:docPr id="32" name="1060"/>
                <wp:cNvGraphicFramePr/>
                <a:graphic xmlns:a="http://schemas.openxmlformats.org/drawingml/2006/main">
                  <a:graphicData uri="http://schemas.microsoft.com/office/word/2010/wordprocessingShape">
                    <wps:wsp>
                      <wps:cNvSpPr/>
                      <wps:spPr>
                        <a:xfrm>
                          <a:off x="0" y="0"/>
                          <a:ext cx="358140" cy="204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不符要求，退办或重审</w:t>
                            </w:r>
                          </w:p>
                        </w:txbxContent>
                      </wps:txbx>
                      <wps:bodyPr upright="1"/>
                    </wps:wsp>
                  </a:graphicData>
                </a:graphic>
              </wp:anchor>
            </w:drawing>
          </mc:Choice>
          <mc:Fallback>
            <w:pict>
              <v:rect id="1060" o:spid="_x0000_s1026" o:spt="1" style="position:absolute;left:0pt;margin-left:608.35pt;margin-top:7.6pt;height:161.35pt;width:28.2pt;z-index:251660288;mso-width-relative:page;mso-height-relative:page;" fillcolor="#FFFFFF" filled="t" stroked="t" coordsize="21600,21600" o:gfxdata="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8LIA2QAAAAwBAAAPAAAAAAAAAAEAIAAAACIAAABkcnMvZG93bnJldi54bWxQSwEC&#10;FAAUAAAACACHTuJAvtCncvMBAAAmBAAADgAAAAAAAAABACAAAAAoAQAAZHJzL2Uyb0RvYy54bWxQ&#10;SwUGAAAAAAYABgBZAQAAjQ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不符要求，退办或重审</w:t>
                      </w:r>
                    </w:p>
                  </w:txbxContent>
                </v:textbox>
              </v:rect>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2042795</wp:posOffset>
                </wp:positionH>
                <wp:positionV relativeFrom="paragraph">
                  <wp:posOffset>52070</wp:posOffset>
                </wp:positionV>
                <wp:extent cx="3810" cy="298450"/>
                <wp:effectExtent l="46355" t="0" r="64135" b="6350"/>
                <wp:wrapNone/>
                <wp:docPr id="33" name="1061"/>
                <wp:cNvGraphicFramePr/>
                <a:graphic xmlns:a="http://schemas.openxmlformats.org/drawingml/2006/main">
                  <a:graphicData uri="http://schemas.microsoft.com/office/word/2010/wordprocessingShape">
                    <wps:wsp>
                      <wps:cNvCnPr>
                        <a:stCxn id="10" idx="2"/>
                      </wps:cNvCnPr>
                      <wps:spPr>
                        <a:xfrm>
                          <a:off x="0" y="0"/>
                          <a:ext cx="3810" cy="2984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61" o:spid="_x0000_s1026" o:spt="20" style="position:absolute;left:0pt;margin-left:160.85pt;margin-top:4.1pt;height:23.5pt;width:0.3pt;z-index:251660288;mso-width-relative:page;mso-height-relative:page;" filled="f" stroked="t" coordsize="21600,21600" o:gfxdata="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710hG2AAAAAgBAAAPAAAAAAAAAAEAIAAAACIAAABkcnMvZG93bnJldi54bWxQSwEC&#10;FAAUAAAACACHTuJAr7rpmvQBAAACBAAADgAAAAAAAAABACAAAAAnAQAAZHJzL2Uyb0RvYy54bWxQ&#10;SwUGAAAAAAYABgBZAQAAjQU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914400</wp:posOffset>
                </wp:positionH>
                <wp:positionV relativeFrom="paragraph">
                  <wp:posOffset>19050</wp:posOffset>
                </wp:positionV>
                <wp:extent cx="3810" cy="182245"/>
                <wp:effectExtent l="47625" t="0" r="55245" b="635"/>
                <wp:wrapNone/>
                <wp:docPr id="34" name="1062"/>
                <wp:cNvGraphicFramePr/>
                <a:graphic xmlns:a="http://schemas.openxmlformats.org/drawingml/2006/main">
                  <a:graphicData uri="http://schemas.microsoft.com/office/word/2010/wordprocessingShape">
                    <wps:wsp>
                      <wps:cNvCnPr/>
                      <wps:spPr>
                        <a:xfrm flipH="1">
                          <a:off x="0" y="0"/>
                          <a:ext cx="3810" cy="1822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1062" o:spid="_x0000_s1026" o:spt="20" style="position:absolute;left:0pt;flip:x;margin-left:72pt;margin-top:1.5pt;height:14.35pt;width:0.3pt;z-index:251660288;mso-width-relative:page;mso-height-relative:page;" filled="f" stroked="t" coordsize="21600,21600" o:gfxdata="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TxtJ&#10;1gAAAAgBAAAPAAAAAAAAAAEAIAAAACIAAABkcnMvZG93bnJldi54bWxQSwECFAAUAAAACACHTuJA&#10;Jtmdg+oBAADlAwAADgAAAAAAAAABACAAAAAlAQAAZHJzL2Uyb0RvYy54bWxQSwUGAAAAAAYABgBZ&#10;AQAAgQUAAAAA&#10;">
                <v:fill on="f" focussize="0,0"/>
                <v:stroke color="#000000" joinstyle="round" endarrow="open"/>
                <v:imagedata o:title=""/>
                <o:lock v:ext="edit" aspectratio="f"/>
              </v:line>
            </w:pict>
          </mc:Fallback>
        </mc:AlternateContent>
      </w:r>
    </w:p>
    <w:p>
      <w:pPr>
        <w:spacing w:after="0"/>
        <w:rPr>
          <w:rFonts w:hint="eastAsia" w:ascii="仿宋" w:hAnsi="仿宋" w:eastAsia="仿宋" w:cs="仿宋"/>
          <w:sz w:val="17"/>
        </w:rPr>
      </w:pP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1866265</wp:posOffset>
                </wp:positionH>
                <wp:positionV relativeFrom="paragraph">
                  <wp:posOffset>83820</wp:posOffset>
                </wp:positionV>
                <wp:extent cx="358140" cy="1382395"/>
                <wp:effectExtent l="5080" t="4445" r="17780" b="15240"/>
                <wp:wrapNone/>
                <wp:docPr id="36" name="1064"/>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w:t>
                            </w:r>
                          </w:p>
                        </w:txbxContent>
                      </wps:txbx>
                      <wps:bodyPr upright="1"/>
                    </wps:wsp>
                  </a:graphicData>
                </a:graphic>
              </wp:anchor>
            </w:drawing>
          </mc:Choice>
          <mc:Fallback>
            <w:pict>
              <v:rect id="1064" o:spid="_x0000_s1026" o:spt="1" style="position:absolute;left:0pt;margin-left:146.95pt;margin-top:6.6pt;height:108.85pt;width:28.2pt;z-index:251660288;mso-width-relative:page;mso-height-relative:page;" fillcolor="#FFFFFF" filled="t" stroked="t" coordsize="21600,21600" o:gfxdata="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0CAd7XAAAACgEAAA8AAAAAAAAAAQAgAAAAIgAAAGRycy9kb3ducmV2LnhtbFBLAQIU&#10;ABQAAAAIAIdO4kCscGtY9AEAACYEAAAOAAAAAAAAAAEAIAAAACYBAABkcnMvZTJvRG9jLnhtbFBL&#10;BQYAAAAABgAGAFkBAACMBQ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w:t>
                      </w:r>
                    </w:p>
                  </w:txbxContent>
                </v:textbox>
              </v:rect>
            </w:pict>
          </mc:Fallback>
        </mc:AlternateContent>
      </w:r>
      <w:r>
        <w:rPr>
          <w:rFonts w:hint="eastAsia" w:ascii="仿宋" w:hAnsi="仿宋" w:eastAsia="仿宋" w:cs="仿宋"/>
          <w:sz w:val="17"/>
        </w:rPr>
        <mc:AlternateContent>
          <mc:Choice Requires="wps">
            <w:drawing>
              <wp:anchor distT="0" distB="0" distL="0" distR="0" simplePos="0" relativeHeight="251660288" behindDoc="0" locked="0" layoutInCell="1" allowOverlap="1">
                <wp:simplePos x="0" y="0"/>
                <wp:positionH relativeFrom="column">
                  <wp:posOffset>744220</wp:posOffset>
                </wp:positionH>
                <wp:positionV relativeFrom="paragraph">
                  <wp:posOffset>76200</wp:posOffset>
                </wp:positionV>
                <wp:extent cx="358140" cy="1382395"/>
                <wp:effectExtent l="5080" t="4445" r="17780" b="15240"/>
                <wp:wrapNone/>
                <wp:docPr id="35" name="1063"/>
                <wp:cNvGraphicFramePr/>
                <a:graphic xmlns:a="http://schemas.openxmlformats.org/drawingml/2006/main">
                  <a:graphicData uri="http://schemas.microsoft.com/office/word/2010/wordprocessingShape">
                    <wps:wsp>
                      <wps:cNvSpPr/>
                      <wps:spPr>
                        <a:xfrm>
                          <a:off x="0" y="0"/>
                          <a:ext cx="358140" cy="1382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不符要求，退办</w:t>
                            </w:r>
                          </w:p>
                        </w:txbxContent>
                      </wps:txbx>
                      <wps:bodyPr upright="1"/>
                    </wps:wsp>
                  </a:graphicData>
                </a:graphic>
              </wp:anchor>
            </w:drawing>
          </mc:Choice>
          <mc:Fallback>
            <w:pict>
              <v:rect id="1063" o:spid="_x0000_s1026" o:spt="1" style="position:absolute;left:0pt;margin-left:58.6pt;margin-top:6pt;height:108.85pt;width:28.2pt;z-index:251660288;mso-width-relative:page;mso-height-relative:page;" fillcolor="#FFFFFF" filled="t" stroked="t" coordsize="21600,21600" o:gfxdata="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UB1gAAAAoBAAAPAAAAAAAAAAEAIAAAACIAAABkcnMvZG93bnJldi54bWxQSwECFAAU&#10;AAAACACHTuJAAw53nfMBAAAmBAAADgAAAAAAAAABACAAAAAlAQAAZHJzL2Uyb0RvYy54bWxQSwUG&#10;AAAAAAYABgBZAQAAig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不符要求，退办</w:t>
                      </w:r>
                    </w:p>
                  </w:txbxContent>
                </v:textbox>
              </v:rect>
            </w:pict>
          </mc:Fallback>
        </mc:AlternateContent>
      </w:r>
    </w:p>
    <w:p>
      <w:pPr>
        <w:spacing w:after="0"/>
        <w:rPr>
          <w:rFonts w:hint="eastAsia" w:ascii="仿宋" w:hAnsi="仿宋" w:eastAsia="仿宋" w:cs="仿宋"/>
          <w:sz w:val="17"/>
        </w:rPr>
      </w:pPr>
    </w:p>
    <w:p>
      <w:pPr>
        <w:spacing w:after="0"/>
        <w:rPr>
          <w:rFonts w:hint="eastAsia" w:ascii="仿宋" w:hAnsi="仿宋" w:eastAsia="仿宋" w:cs="仿宋"/>
          <w:sz w:val="17"/>
        </w:rPr>
      </w:pPr>
    </w:p>
    <w:p>
      <w:pPr>
        <w:spacing w:after="0"/>
        <w:rPr>
          <w:rFonts w:hint="eastAsia" w:ascii="仿宋" w:hAnsi="仿宋" w:eastAsia="仿宋" w:cs="仿宋"/>
          <w:sz w:val="17"/>
        </w:rPr>
      </w:pPr>
    </w:p>
    <w:p>
      <w:pPr>
        <w:spacing w:after="0"/>
        <w:rPr>
          <w:rFonts w:hint="eastAsia" w:ascii="仿宋" w:hAnsi="仿宋" w:eastAsia="仿宋" w:cs="仿宋"/>
          <w:sz w:val="17"/>
        </w:rPr>
      </w:pPr>
    </w:p>
    <w:p>
      <w:pPr>
        <w:spacing w:after="0"/>
        <w:rPr>
          <w:rFonts w:hint="eastAsia" w:ascii="仿宋" w:hAnsi="仿宋" w:eastAsia="仿宋" w:cs="仿宋"/>
          <w:sz w:val="17"/>
        </w:rPr>
      </w:pPr>
    </w:p>
    <w:p>
      <w:pPr>
        <w:spacing w:after="0"/>
        <w:rPr>
          <w:rFonts w:hint="eastAsia" w:ascii="仿宋" w:hAnsi="仿宋" w:eastAsia="仿宋" w:cs="仿宋"/>
          <w:sz w:val="17"/>
        </w:rPr>
      </w:pPr>
    </w:p>
    <w:p>
      <w:pPr>
        <w:tabs>
          <w:tab w:val="left" w:pos="5197"/>
        </w:tabs>
        <w:spacing w:before="61"/>
        <w:ind w:right="0"/>
        <w:jc w:val="left"/>
        <w:rPr>
          <w:rFonts w:hint="eastAsia" w:ascii="仿宋" w:hAnsi="仿宋" w:eastAsia="仿宋" w:cs="仿宋"/>
          <w:sz w:val="28"/>
        </w:rPr>
      </w:pPr>
    </w:p>
    <w:sectPr>
      <w:footerReference r:id="rId9" w:type="default"/>
      <w:footerReference r:id="rId10" w:type="even"/>
      <w:pgSz w:w="16840" w:h="11910" w:orient="landscape"/>
      <w:pgMar w:top="1678" w:right="1580" w:bottom="1678" w:left="1120" w:header="0" w:footer="93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6203315</wp:posOffset>
              </wp:positionH>
              <wp:positionV relativeFrom="page">
                <wp:posOffset>9912985</wp:posOffset>
              </wp:positionV>
              <wp:extent cx="471170" cy="203835"/>
              <wp:effectExtent l="0" t="0" r="0" b="0"/>
              <wp:wrapNone/>
              <wp:docPr id="40" name="4098"/>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4098" o:spid="_x0000_s1026" o:spt="202" type="#_x0000_t202" style="position:absolute;left:0pt;margin-left:488.45pt;margin-top:780.55pt;height:16.05pt;width:37.1pt;mso-position-horizontal-relative:page;mso-position-vertical-relative:page;z-index:-251657216;mso-width-relative:page;mso-height-relative:page;" filled="f" stroked="f" coordsize="21600,21600" o:gfxdata="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AwOHNoAAAAO&#10;AQAADwAAAAAAAAABACAAAAAiAAAAZHJzL2Rvd25yZXYueG1sUEsBAhQAFAAAAAgAh07iQK6FoICo&#10;AQAAawMAAA4AAAAAAAAAAQAgAAAAKQEAAGRycy9lMm9Eb2MueG1sUEsFBgAAAAAGAAYAWQEAAEMF&#10;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994410</wp:posOffset>
              </wp:positionH>
              <wp:positionV relativeFrom="page">
                <wp:posOffset>9912985</wp:posOffset>
              </wp:positionV>
              <wp:extent cx="471170" cy="203835"/>
              <wp:effectExtent l="0" t="0" r="0" b="0"/>
              <wp:wrapNone/>
              <wp:docPr id="39" name="4097"/>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4097" o:spid="_x0000_s1026" o:spt="202" type="#_x0000_t202" style="position:absolute;left:0pt;margin-left:78.3pt;margin-top:780.55pt;height:16.05pt;width:37.1pt;mso-position-horizontal-relative:page;mso-position-vertical-relative:page;z-index:-251657216;mso-width-relative:page;mso-height-relative:page;" filled="f" stroked="f" coordsize="21600,21600" o:gfxdata="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zcGXz2QAAAA0B&#10;AAAPAAAAAAAAAAEAIAAAACIAAABkcnMvZG93bnJldi54bWxQSwECFAAUAAAACACHTuJAZTRhXagB&#10;AABrAwAADgAAAAAAAAABACAAAAAoAQAAZHJzL2Uyb0RvYy54bWxQSwUGAAAAAAYABgBZAQAAQgUA&#10;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6115050</wp:posOffset>
              </wp:positionH>
              <wp:positionV relativeFrom="page">
                <wp:posOffset>9912985</wp:posOffset>
              </wp:positionV>
              <wp:extent cx="560070" cy="203835"/>
              <wp:effectExtent l="0" t="0" r="0" b="0"/>
              <wp:wrapNone/>
              <wp:docPr id="42" name="4100"/>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4100" o:spid="_x0000_s1026" o:spt="202" type="#_x0000_t202" style="position:absolute;left:0pt;margin-left:481.5pt;margin-top:780.55pt;height:16.05pt;width:44.1pt;mso-position-horizontal-relative:page;mso-position-vertical-relative:page;z-index:-251657216;mso-width-relative:page;mso-height-relative:page;" filled="f" stroked="f" coordsize="21600,21600" o:gfxdata="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KLhpNsAAAAO&#10;AQAADwAAAAAAAAABACAAAAAiAAAAZHJzL2Rvd25yZXYueG1sUEsBAhQAFAAAAAgAh07iQF8HjkWn&#10;AQAAawMAAA4AAAAAAAAAAQAgAAAAKgEAAGRycy9lMm9Eb2MueG1sUEsFBgAAAAAGAAYAWQEAAEMF&#10;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994410</wp:posOffset>
              </wp:positionH>
              <wp:positionV relativeFrom="page">
                <wp:posOffset>9912985</wp:posOffset>
              </wp:positionV>
              <wp:extent cx="560070" cy="203835"/>
              <wp:effectExtent l="0" t="0" r="0" b="0"/>
              <wp:wrapNone/>
              <wp:docPr id="41" name="4099"/>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4099" o:spid="_x0000_s1026" o:spt="202" type="#_x0000_t202" style="position:absolute;left:0pt;margin-left:78.3pt;margin-top:780.55pt;height:16.05pt;width:44.1pt;mso-position-horizontal-relative:page;mso-position-vertical-relative:page;z-index:-251657216;mso-width-relative:page;mso-height-relative:page;" filled="f" stroked="f" coordsize="21600,21600" o:gfxdata="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GZRKtkAAAAN&#10;AQAADwAAAAAAAAABACAAAAAiAAAAZHJzL2Rvd25yZXYueG1sUEsBAhQAFAAAAAgAh07iQBMwTqqp&#10;AQAAawMAAA4AAAAAAAAAAQAgAAAAKAEAAGRycy9lMm9Eb2MueG1sUEsFBgAAAAAGAAYAWQEAAEMF&#10;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9231630</wp:posOffset>
              </wp:positionH>
              <wp:positionV relativeFrom="page">
                <wp:posOffset>6781165</wp:posOffset>
              </wp:positionV>
              <wp:extent cx="560070" cy="203835"/>
              <wp:effectExtent l="0" t="0" r="0" b="0"/>
              <wp:wrapNone/>
              <wp:docPr id="44" name="410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- 15 -</w:t>
                          </w:r>
                        </w:p>
                      </w:txbxContent>
                    </wps:txbx>
                    <wps:bodyPr lIns="0" tIns="0" rIns="0" bIns="0" upright="1"/>
                  </wps:wsp>
                </a:graphicData>
              </a:graphic>
            </wp:anchor>
          </w:drawing>
        </mc:Choice>
        <mc:Fallback>
          <w:pict>
            <v:shape id="4102" o:spid="_x0000_s1026" o:spt="202" type="#_x0000_t202" style="position:absolute;left:0pt;margin-left:726.9pt;margin-top:533.95pt;height:16.05pt;width:44.1pt;mso-position-horizontal-relative:page;mso-position-vertical-relative:page;z-index:-251657216;mso-width-relative:page;mso-height-relative:page;" filled="f" stroked="f" coordsize="21600,21600" o:gfxdata="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KXlebbAAAA&#10;DwEAAA8AAAAAAAAAAQAgAAAAIgAAAGRycy9kb3ducmV2LnhtbFBLAQIUABQAAAAIAIdO4kCHq+Vf&#10;qAEAAGsDAAAOAAAAAAAAAAEAIAAAACoBAABkcnMvZTJvRG9jLnhtbFBLBQYAAAAABgAGAFkBAABE&#10;BQAAAAA=&#10;">
              <v:fill on="f" focussize="0,0"/>
              <v:stroke on="f"/>
              <v:imagedata o:title=""/>
              <o:lock v:ext="edit" aspectratio="f"/>
              <v:textbox inset="0mm,0mm,0mm,0mm">
                <w:txbxContent>
                  <w:p>
                    <w:pPr>
                      <w:spacing w:before="0" w:line="321" w:lineRule="exact"/>
                      <w:ind w:left="20" w:right="0" w:firstLine="0"/>
                      <w:jc w:val="left"/>
                      <w:rPr>
                        <w:sz w:val="28"/>
                      </w:rPr>
                    </w:pPr>
                    <w:r>
                      <w:rPr>
                        <w:sz w:val="28"/>
                      </w:rPr>
                      <w:t>- 15 -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994410</wp:posOffset>
              </wp:positionH>
              <wp:positionV relativeFrom="page">
                <wp:posOffset>6781165</wp:posOffset>
              </wp:positionV>
              <wp:extent cx="560070" cy="203835"/>
              <wp:effectExtent l="0" t="0" r="0" b="0"/>
              <wp:wrapNone/>
              <wp:docPr id="43" name="4101"/>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- 16 -</w:t>
                          </w:r>
                        </w:p>
                      </w:txbxContent>
                    </wps:txbx>
                    <wps:bodyPr lIns="0" tIns="0" rIns="0" bIns="0" upright="1"/>
                  </wps:wsp>
                </a:graphicData>
              </a:graphic>
            </wp:anchor>
          </w:drawing>
        </mc:Choice>
        <mc:Fallback>
          <w:pict>
            <v:shape id="4101" o:spid="_x0000_s1026" o:spt="202" type="#_x0000_t202" style="position:absolute;left:0pt;margin-left:78.3pt;margin-top:533.95pt;height:16.05pt;width:44.1pt;mso-position-horizontal-relative:page;mso-position-vertical-relative:page;z-index:-251657216;mso-width-relative:page;mso-height-relative:page;" filled="f" stroked="f" coordsize="21600,21600" o:gfxdata="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S9IItoAAAAN&#10;AQAADwAAAAAAAAABACAAAAAiAAAAZHJzL2Rvd25yZXYueG1sUEsBAhQAFAAAAAgAh07iQPCTgZSo&#10;AQAAawMAAA4AAAAAAAAAAQAgAAAAKQEAAGRycy9lMm9Eb2MueG1sUEsFBgAAAAAGAAYAWQEAAEMF&#10;AAAAAA==&#10;">
              <v:fill on="f" focussize="0,0"/>
              <v:stroke on="f"/>
              <v:imagedata o:title=""/>
              <o:lock v:ext="edit" aspectratio="f"/>
              <v:textbox inset="0mm,0mm,0mm,0mm">
                <w:txbxContent>
                  <w:p>
                    <w:pPr>
                      <w:spacing w:before="0" w:line="321" w:lineRule="exact"/>
                      <w:ind w:left="20" w:right="0" w:firstLine="0"/>
                      <w:jc w:val="left"/>
                      <w:rPr>
                        <w:sz w:val="28"/>
                      </w:rPr>
                    </w:pPr>
                    <w:r>
                      <w:rPr>
                        <w:sz w:val="28"/>
                      </w:rPr>
                      <w:t>- 16 -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jNhMTViNmYwY2FjZGQ5Nzk0OWIyMjUzMjUwYzMifQ=="/>
  </w:docVars>
  <w:rsids>
    <w:rsidRoot w:val="00000000"/>
    <w:rsid w:val="007A090B"/>
    <w:rsid w:val="00AB422C"/>
    <w:rsid w:val="014F6641"/>
    <w:rsid w:val="02287A17"/>
    <w:rsid w:val="06C959EE"/>
    <w:rsid w:val="07A15223"/>
    <w:rsid w:val="07AF5E91"/>
    <w:rsid w:val="0D3B740B"/>
    <w:rsid w:val="1D047E88"/>
    <w:rsid w:val="219D4B37"/>
    <w:rsid w:val="23DC56BB"/>
    <w:rsid w:val="281C4B10"/>
    <w:rsid w:val="30A532D8"/>
    <w:rsid w:val="313F5C48"/>
    <w:rsid w:val="3152520E"/>
    <w:rsid w:val="3B872CC8"/>
    <w:rsid w:val="3CBD71BE"/>
    <w:rsid w:val="3D877205"/>
    <w:rsid w:val="3F055FB6"/>
    <w:rsid w:val="400D3374"/>
    <w:rsid w:val="4A6F4C2B"/>
    <w:rsid w:val="4D1E07CD"/>
    <w:rsid w:val="4EB726FD"/>
    <w:rsid w:val="50B25872"/>
    <w:rsid w:val="53034162"/>
    <w:rsid w:val="585C15B9"/>
    <w:rsid w:val="587F6039"/>
    <w:rsid w:val="58D51283"/>
    <w:rsid w:val="616200A0"/>
    <w:rsid w:val="61C21DD9"/>
    <w:rsid w:val="65C879AE"/>
    <w:rsid w:val="67286E92"/>
    <w:rsid w:val="681E762D"/>
    <w:rsid w:val="699259B4"/>
    <w:rsid w:val="71BC7EA6"/>
    <w:rsid w:val="751A440E"/>
    <w:rsid w:val="7BF1074D"/>
    <w:rsid w:val="7C224D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150"/>
      <w:ind w:left="896"/>
      <w:outlineLvl w:val="1"/>
    </w:pPr>
    <w:rPr>
      <w:rFonts w:ascii="宋体" w:hAnsi="宋体" w:eastAsia="宋体" w:cs="宋体"/>
      <w:sz w:val="44"/>
      <w:szCs w:val="44"/>
      <w:lang w:val="zh-CN" w:eastAsia="zh-CN" w:bidi="zh-CN"/>
    </w:rPr>
  </w:style>
  <w:style w:type="character" w:default="1" w:styleId="9">
    <w:name w:val="Default Paragraph Font"/>
    <w:qFormat/>
    <w:uiPriority w:val="1"/>
  </w:style>
  <w:style w:type="table" w:default="1" w:styleId="7">
    <w:name w:val="Normal Table"/>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qFormat/>
    <w:uiPriority w:val="2"/>
    <w:tblPr>
      <w:tblCellMar>
        <w:top w:w="0" w:type="dxa"/>
        <w:left w:w="0" w:type="dxa"/>
        <w:bottom w:w="0" w:type="dxa"/>
        <w:right w:w="0" w:type="dxa"/>
      </w:tblCellMar>
    </w:tblPr>
  </w:style>
  <w:style w:type="paragraph" w:customStyle="1" w:styleId="11">
    <w:name w:val="List Paragraph_dc470c1a-4f80-485e-b0e5-8d48aa4578fa"/>
    <w:basedOn w:val="1"/>
    <w:qFormat/>
    <w:uiPriority w:val="1"/>
    <w:pPr>
      <w:ind w:left="2329" w:hanging="323"/>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5098</Words>
  <Characters>5114</Characters>
  <Lines>0</Lines>
  <Paragraphs>640</Paragraphs>
  <TotalTime>39</TotalTime>
  <ScaleCrop>false</ScaleCrop>
  <LinksUpToDate>false</LinksUpToDate>
  <CharactersWithSpaces>5509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2021-05-26T06:41:00Z</dcterms:created>
  <dc:creator>wzk</dc:creator>
  <cp:lastModifiedBy>zxt</cp:lastModifiedBy>
  <cp:lastPrinted>2022-07-18T02:43:00Z</cp:lastPrinted>
  <dcterms:modified xsi:type="dcterms:W3CDTF">2022-07-28T08:48:19Z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2010</vt:lpwstr>
  </property>
  <property fmtid="{D5CDD505-2E9C-101B-9397-08002B2CF9AE}" pid="4" name="LastSaved">
    <vt:filetime>2021-05-26T00:00:00Z</vt:filetime>
  </property>
  <property fmtid="{D5CDD505-2E9C-101B-9397-08002B2CF9AE}" pid="5" name="KSOProductBuildVer">
    <vt:lpwstr>2052-11.1.0.11830</vt:lpwstr>
  </property>
  <property fmtid="{D5CDD505-2E9C-101B-9397-08002B2CF9AE}" pid="6" name="ICV">
    <vt:lpwstr>B53DE1DFEC2C43CC8FFE2CA27BDA8AF9</vt:lpwstr>
  </property>
</Properties>
</file>